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EC44D" w14:textId="77777777" w:rsidR="00D91EB9" w:rsidRDefault="00D91EB9" w:rsidP="00B73640">
      <w:pPr>
        <w:tabs>
          <w:tab w:val="left" w:pos="720"/>
        </w:tabs>
        <w:spacing w:after="0" w:line="240" w:lineRule="auto"/>
        <w:ind w:left="6372"/>
        <w:rPr>
          <w:rFonts w:ascii="Times New Roman" w:hAnsi="Times New Roman"/>
          <w:b/>
          <w:sz w:val="28"/>
          <w:szCs w:val="28"/>
        </w:rPr>
      </w:pPr>
    </w:p>
    <w:p w14:paraId="6EADCB96" w14:textId="77777777" w:rsidR="00AC341E" w:rsidRPr="006416E5" w:rsidRDefault="00AC341E" w:rsidP="00B73640">
      <w:pPr>
        <w:tabs>
          <w:tab w:val="left" w:pos="720"/>
        </w:tabs>
        <w:spacing w:after="0" w:line="240" w:lineRule="auto"/>
        <w:ind w:left="6372"/>
        <w:rPr>
          <w:rFonts w:ascii="Times New Roman" w:hAnsi="Times New Roman"/>
          <w:b/>
          <w:sz w:val="28"/>
          <w:szCs w:val="28"/>
        </w:rPr>
      </w:pPr>
      <w:r w:rsidRPr="006416E5">
        <w:rPr>
          <w:rFonts w:ascii="Times New Roman" w:hAnsi="Times New Roman"/>
          <w:b/>
          <w:sz w:val="28"/>
          <w:szCs w:val="28"/>
        </w:rPr>
        <w:t>Премьер-Министру</w:t>
      </w:r>
    </w:p>
    <w:p w14:paraId="1C681F06" w14:textId="77777777" w:rsidR="00AC341E" w:rsidRPr="006416E5" w:rsidRDefault="00AC341E" w:rsidP="00B73640">
      <w:pPr>
        <w:spacing w:after="0" w:line="240" w:lineRule="auto"/>
        <w:ind w:left="6372"/>
        <w:rPr>
          <w:rFonts w:ascii="Times New Roman" w:hAnsi="Times New Roman"/>
          <w:b/>
          <w:sz w:val="28"/>
          <w:szCs w:val="28"/>
        </w:rPr>
      </w:pPr>
      <w:r w:rsidRPr="006416E5">
        <w:rPr>
          <w:rFonts w:ascii="Times New Roman" w:hAnsi="Times New Roman"/>
          <w:b/>
          <w:sz w:val="28"/>
          <w:szCs w:val="28"/>
        </w:rPr>
        <w:t>Республики Казахстан</w:t>
      </w:r>
    </w:p>
    <w:p w14:paraId="617AE173" w14:textId="77777777" w:rsidR="00AC341E" w:rsidRPr="006416E5" w:rsidRDefault="00D772ED" w:rsidP="00B73640">
      <w:pPr>
        <w:spacing w:after="0" w:line="240" w:lineRule="auto"/>
        <w:ind w:left="6372"/>
        <w:rPr>
          <w:rFonts w:ascii="Times New Roman" w:hAnsi="Times New Roman"/>
          <w:b/>
          <w:sz w:val="28"/>
          <w:szCs w:val="28"/>
        </w:rPr>
      </w:pPr>
      <w:r w:rsidRPr="00D772ED">
        <w:rPr>
          <w:rFonts w:ascii="Times New Roman" w:hAnsi="Times New Roman"/>
          <w:b/>
          <w:sz w:val="28"/>
          <w:szCs w:val="28"/>
          <w:lang w:val="kk-KZ"/>
        </w:rPr>
        <w:t>Бектенов</w:t>
      </w:r>
      <w:r w:rsidR="004A3815">
        <w:rPr>
          <w:rFonts w:ascii="Times New Roman" w:hAnsi="Times New Roman"/>
          <w:b/>
          <w:sz w:val="28"/>
          <w:szCs w:val="28"/>
          <w:lang w:val="kk-KZ"/>
        </w:rPr>
        <w:t>у</w:t>
      </w:r>
      <w:r w:rsidR="008343B3">
        <w:rPr>
          <w:rFonts w:ascii="Times New Roman" w:hAnsi="Times New Roman"/>
          <w:b/>
          <w:sz w:val="28"/>
          <w:szCs w:val="28"/>
          <w:lang w:val="kk-KZ"/>
        </w:rPr>
        <w:t xml:space="preserve"> </w:t>
      </w:r>
      <w:r>
        <w:rPr>
          <w:rFonts w:ascii="Times New Roman" w:hAnsi="Times New Roman"/>
          <w:b/>
          <w:sz w:val="28"/>
          <w:szCs w:val="28"/>
        </w:rPr>
        <w:t>О</w:t>
      </w:r>
      <w:r w:rsidR="00A81A7F">
        <w:rPr>
          <w:rFonts w:ascii="Times New Roman" w:hAnsi="Times New Roman"/>
          <w:b/>
          <w:sz w:val="28"/>
          <w:szCs w:val="28"/>
        </w:rPr>
        <w:t>.</w:t>
      </w:r>
      <w:r w:rsidR="004A3815">
        <w:rPr>
          <w:rFonts w:ascii="Times New Roman" w:hAnsi="Times New Roman"/>
          <w:b/>
          <w:sz w:val="28"/>
          <w:szCs w:val="28"/>
          <w:lang w:val="kk-KZ"/>
        </w:rPr>
        <w:t>А</w:t>
      </w:r>
      <w:r w:rsidR="00AC341E" w:rsidRPr="006416E5">
        <w:rPr>
          <w:rFonts w:ascii="Times New Roman" w:hAnsi="Times New Roman"/>
          <w:b/>
          <w:sz w:val="28"/>
          <w:szCs w:val="28"/>
        </w:rPr>
        <w:t>.</w:t>
      </w:r>
    </w:p>
    <w:p w14:paraId="4B82D7DC" w14:textId="77777777" w:rsidR="00D91EB9" w:rsidRDefault="00D91EB9" w:rsidP="00B73640">
      <w:pPr>
        <w:spacing w:after="0" w:line="240" w:lineRule="auto"/>
        <w:jc w:val="center"/>
        <w:rPr>
          <w:rFonts w:ascii="Times New Roman" w:hAnsi="Times New Roman"/>
          <w:sz w:val="28"/>
          <w:szCs w:val="28"/>
        </w:rPr>
      </w:pPr>
    </w:p>
    <w:p w14:paraId="759FE378" w14:textId="77777777" w:rsidR="00D91EB9" w:rsidRPr="00957A6B" w:rsidRDefault="00D91EB9" w:rsidP="00B73640">
      <w:pPr>
        <w:spacing w:after="0" w:line="240" w:lineRule="auto"/>
        <w:jc w:val="center"/>
        <w:rPr>
          <w:rFonts w:ascii="Times New Roman" w:hAnsi="Times New Roman"/>
          <w:sz w:val="28"/>
          <w:szCs w:val="28"/>
        </w:rPr>
      </w:pPr>
    </w:p>
    <w:p w14:paraId="11E6568D" w14:textId="77777777" w:rsidR="00061276" w:rsidRPr="00957A6B" w:rsidRDefault="000F5B6C" w:rsidP="00B73640">
      <w:pPr>
        <w:spacing w:after="0" w:line="240" w:lineRule="auto"/>
        <w:jc w:val="center"/>
        <w:rPr>
          <w:rFonts w:ascii="Times New Roman" w:hAnsi="Times New Roman"/>
          <w:b/>
          <w:sz w:val="28"/>
          <w:szCs w:val="28"/>
        </w:rPr>
      </w:pPr>
      <w:r w:rsidRPr="00957A6B">
        <w:rPr>
          <w:rFonts w:ascii="Times New Roman" w:hAnsi="Times New Roman"/>
          <w:b/>
          <w:sz w:val="28"/>
          <w:szCs w:val="28"/>
        </w:rPr>
        <w:t>ПОЯСНИТЕЛЬНАЯ ЗАПИСКА</w:t>
      </w:r>
    </w:p>
    <w:p w14:paraId="4C931EB0" w14:textId="77777777" w:rsidR="00D91EB9" w:rsidRDefault="00F71709" w:rsidP="00B73640">
      <w:pPr>
        <w:spacing w:after="0" w:line="240" w:lineRule="auto"/>
        <w:jc w:val="center"/>
        <w:outlineLvl w:val="0"/>
        <w:rPr>
          <w:rFonts w:ascii="Times New Roman" w:hAnsi="Times New Roman"/>
          <w:b/>
          <w:bCs/>
          <w:kern w:val="36"/>
          <w:sz w:val="28"/>
          <w:szCs w:val="28"/>
          <w:lang w:val="kk-KZ"/>
        </w:rPr>
      </w:pPr>
      <w:r w:rsidRPr="00F71709">
        <w:rPr>
          <w:rFonts w:ascii="Times New Roman" w:hAnsi="Times New Roman"/>
          <w:b/>
          <w:sz w:val="28"/>
          <w:szCs w:val="28"/>
        </w:rPr>
        <w:t>к проекту постановления Правительства «О внесении изменений в постановление Правительства Республики Казахстан</w:t>
      </w:r>
      <w:r>
        <w:rPr>
          <w:rFonts w:ascii="Times New Roman" w:hAnsi="Times New Roman"/>
          <w:b/>
          <w:sz w:val="28"/>
          <w:szCs w:val="28"/>
        </w:rPr>
        <w:t xml:space="preserve"> от </w:t>
      </w:r>
      <w:r w:rsidR="00A63464">
        <w:rPr>
          <w:rFonts w:ascii="Times New Roman" w:hAnsi="Times New Roman"/>
          <w:b/>
          <w:sz w:val="28"/>
          <w:szCs w:val="28"/>
        </w:rPr>
        <w:t>11</w:t>
      </w:r>
      <w:r>
        <w:rPr>
          <w:rFonts w:ascii="Times New Roman" w:hAnsi="Times New Roman"/>
          <w:b/>
          <w:sz w:val="28"/>
          <w:szCs w:val="28"/>
        </w:rPr>
        <w:t xml:space="preserve"> октября 201</w:t>
      </w:r>
      <w:r w:rsidR="00A63464">
        <w:rPr>
          <w:rFonts w:ascii="Times New Roman" w:hAnsi="Times New Roman"/>
          <w:b/>
          <w:sz w:val="28"/>
          <w:szCs w:val="28"/>
        </w:rPr>
        <w:t>9</w:t>
      </w:r>
      <w:r>
        <w:rPr>
          <w:rFonts w:ascii="Times New Roman" w:hAnsi="Times New Roman"/>
          <w:b/>
          <w:sz w:val="28"/>
          <w:szCs w:val="28"/>
        </w:rPr>
        <w:t xml:space="preserve"> года № </w:t>
      </w:r>
      <w:r w:rsidR="00A63464">
        <w:rPr>
          <w:rFonts w:ascii="Times New Roman" w:hAnsi="Times New Roman"/>
          <w:b/>
          <w:sz w:val="28"/>
          <w:szCs w:val="28"/>
        </w:rPr>
        <w:t>758</w:t>
      </w:r>
      <w:r>
        <w:rPr>
          <w:rFonts w:ascii="Times New Roman" w:hAnsi="Times New Roman"/>
          <w:b/>
          <w:sz w:val="28"/>
          <w:szCs w:val="28"/>
        </w:rPr>
        <w:t>«</w:t>
      </w:r>
      <w:r w:rsidRPr="00F71709">
        <w:rPr>
          <w:rFonts w:ascii="Times New Roman" w:hAnsi="Times New Roman"/>
          <w:b/>
          <w:sz w:val="28"/>
          <w:szCs w:val="28"/>
        </w:rPr>
        <w:t>О создании специальной экономической зоны «</w:t>
      </w:r>
      <w:proofErr w:type="spellStart"/>
      <w:r w:rsidR="00A63464">
        <w:rPr>
          <w:rFonts w:ascii="Times New Roman" w:hAnsi="Times New Roman"/>
          <w:b/>
          <w:sz w:val="28"/>
          <w:szCs w:val="28"/>
          <w:lang w:val="en-US"/>
        </w:rPr>
        <w:t>Qyzyljar</w:t>
      </w:r>
      <w:proofErr w:type="spellEnd"/>
      <w:r w:rsidRPr="00F71709">
        <w:rPr>
          <w:rFonts w:ascii="Times New Roman" w:hAnsi="Times New Roman"/>
          <w:b/>
          <w:sz w:val="28"/>
          <w:szCs w:val="28"/>
        </w:rPr>
        <w:t>»</w:t>
      </w:r>
    </w:p>
    <w:p w14:paraId="430D1A02" w14:textId="77777777" w:rsidR="00D91EB9" w:rsidRDefault="00D91EB9" w:rsidP="00B73640">
      <w:pPr>
        <w:spacing w:after="0" w:line="240" w:lineRule="auto"/>
        <w:jc w:val="center"/>
        <w:outlineLvl w:val="0"/>
        <w:rPr>
          <w:rFonts w:ascii="Times New Roman" w:hAnsi="Times New Roman"/>
          <w:b/>
          <w:bCs/>
          <w:kern w:val="36"/>
          <w:sz w:val="28"/>
          <w:szCs w:val="28"/>
          <w:lang w:val="kk-KZ"/>
        </w:rPr>
      </w:pPr>
    </w:p>
    <w:p w14:paraId="68AB90EC" w14:textId="77777777" w:rsidR="00F71709" w:rsidRDefault="00F71709" w:rsidP="00B73640">
      <w:pPr>
        <w:spacing w:after="0" w:line="240" w:lineRule="auto"/>
        <w:jc w:val="center"/>
        <w:outlineLvl w:val="0"/>
        <w:rPr>
          <w:rFonts w:ascii="Times New Roman" w:hAnsi="Times New Roman"/>
          <w:b/>
          <w:bCs/>
          <w:kern w:val="36"/>
          <w:sz w:val="28"/>
          <w:szCs w:val="28"/>
          <w:lang w:val="kk-KZ"/>
        </w:rPr>
      </w:pPr>
    </w:p>
    <w:p w14:paraId="18E3918B" w14:textId="77777777" w:rsidR="00AC341E" w:rsidRPr="008343B3" w:rsidRDefault="00AC341E" w:rsidP="008343B3">
      <w:pPr>
        <w:shd w:val="clear" w:color="auto" w:fill="FFFFFF" w:themeFill="background1"/>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1. Наименование государственного органа-разработчика</w:t>
      </w:r>
      <w:r w:rsidR="00D91EB9" w:rsidRPr="008343B3">
        <w:rPr>
          <w:rFonts w:ascii="Times New Roman" w:hAnsi="Times New Roman"/>
          <w:b/>
          <w:sz w:val="28"/>
          <w:szCs w:val="28"/>
          <w:lang w:val="kk-KZ"/>
        </w:rPr>
        <w:t>:</w:t>
      </w:r>
    </w:p>
    <w:p w14:paraId="6D5332DF" w14:textId="77777777" w:rsidR="005E06B5" w:rsidRPr="008343B3" w:rsidRDefault="005E06B5" w:rsidP="008343B3">
      <w:pPr>
        <w:shd w:val="clear" w:color="auto" w:fill="FFFFFF" w:themeFill="background1"/>
        <w:spacing w:after="0" w:line="240" w:lineRule="auto"/>
        <w:ind w:firstLine="851"/>
        <w:jc w:val="both"/>
        <w:rPr>
          <w:rFonts w:ascii="Times New Roman" w:hAnsi="Times New Roman"/>
          <w:sz w:val="28"/>
          <w:szCs w:val="28"/>
        </w:rPr>
      </w:pPr>
      <w:r w:rsidRPr="008343B3">
        <w:rPr>
          <w:rFonts w:ascii="Times New Roman" w:hAnsi="Times New Roman"/>
          <w:sz w:val="28"/>
          <w:szCs w:val="28"/>
        </w:rPr>
        <w:t xml:space="preserve">Министерство </w:t>
      </w:r>
      <w:r w:rsidR="00AF1447" w:rsidRPr="008343B3">
        <w:rPr>
          <w:rFonts w:ascii="Times New Roman" w:hAnsi="Times New Roman"/>
          <w:sz w:val="28"/>
          <w:szCs w:val="28"/>
          <w:lang w:val="kk-KZ"/>
        </w:rPr>
        <w:t>промышленности и строительства</w:t>
      </w:r>
      <w:r w:rsidRPr="008343B3">
        <w:rPr>
          <w:rFonts w:ascii="Times New Roman" w:hAnsi="Times New Roman"/>
          <w:sz w:val="28"/>
          <w:szCs w:val="28"/>
        </w:rPr>
        <w:t xml:space="preserve"> Республики Казахстан.</w:t>
      </w:r>
    </w:p>
    <w:p w14:paraId="2BD389C0" w14:textId="77777777" w:rsidR="00AC341E" w:rsidRPr="00D91EB9" w:rsidRDefault="005E06B5" w:rsidP="008343B3">
      <w:pPr>
        <w:shd w:val="clear" w:color="auto" w:fill="FFFFFF" w:themeFill="background1"/>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2. </w:t>
      </w:r>
      <w:r w:rsidR="009A4BE7" w:rsidRPr="008343B3">
        <w:rPr>
          <w:rFonts w:ascii="Times New Roman" w:hAnsi="Times New Roman"/>
          <w:b/>
          <w:sz w:val="28"/>
          <w:szCs w:val="28"/>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6D586496" w14:textId="77777777" w:rsidR="00ED64D7" w:rsidRDefault="00BB7F08" w:rsidP="0043768B">
      <w:pPr>
        <w:spacing w:after="0" w:line="240" w:lineRule="auto"/>
        <w:ind w:firstLine="851"/>
        <w:jc w:val="both"/>
        <w:rPr>
          <w:rFonts w:ascii="Times New Roman" w:hAnsi="Times New Roman"/>
          <w:sz w:val="28"/>
          <w:szCs w:val="28"/>
          <w:lang w:val="kk-KZ"/>
        </w:rPr>
      </w:pPr>
      <w:r>
        <w:rPr>
          <w:rFonts w:ascii="Times New Roman" w:hAnsi="Times New Roman"/>
          <w:sz w:val="28"/>
          <w:szCs w:val="28"/>
        </w:rPr>
        <w:t xml:space="preserve">В соответствии </w:t>
      </w:r>
      <w:r w:rsidR="00FF2D67">
        <w:rPr>
          <w:rFonts w:ascii="Times New Roman" w:hAnsi="Times New Roman"/>
          <w:sz w:val="28"/>
          <w:szCs w:val="28"/>
          <w:lang w:val="kk-KZ"/>
        </w:rPr>
        <w:t xml:space="preserve">с </w:t>
      </w:r>
      <w:proofErr w:type="spellStart"/>
      <w:r w:rsidR="00FF2D67">
        <w:rPr>
          <w:rFonts w:ascii="Times New Roman" w:hAnsi="Times New Roman"/>
          <w:sz w:val="28"/>
          <w:szCs w:val="28"/>
          <w:lang w:val="kk-KZ"/>
        </w:rPr>
        <w:t>протокольным</w:t>
      </w:r>
      <w:proofErr w:type="spellEnd"/>
      <w:r w:rsidR="00FF2D67">
        <w:rPr>
          <w:rFonts w:ascii="Times New Roman" w:hAnsi="Times New Roman"/>
          <w:sz w:val="28"/>
          <w:szCs w:val="28"/>
          <w:lang w:val="kk-KZ"/>
        </w:rPr>
        <w:t xml:space="preserve"> </w:t>
      </w:r>
      <w:proofErr w:type="spellStart"/>
      <w:r w:rsidR="002E3B5D" w:rsidRPr="00836C54">
        <w:rPr>
          <w:rFonts w:ascii="Times New Roman" w:hAnsi="Times New Roman"/>
          <w:sz w:val="28"/>
          <w:szCs w:val="28"/>
        </w:rPr>
        <w:t>поручени</w:t>
      </w:r>
      <w:proofErr w:type="spellEnd"/>
      <w:r w:rsidR="004E4D64">
        <w:rPr>
          <w:rFonts w:ascii="Times New Roman" w:hAnsi="Times New Roman"/>
          <w:sz w:val="28"/>
          <w:szCs w:val="28"/>
          <w:lang w:val="kk-KZ"/>
        </w:rPr>
        <w:t>ем</w:t>
      </w:r>
      <w:r w:rsidR="002E3B5D" w:rsidRPr="00836C54">
        <w:rPr>
          <w:rFonts w:ascii="Times New Roman" w:hAnsi="Times New Roman"/>
          <w:sz w:val="28"/>
          <w:szCs w:val="28"/>
        </w:rPr>
        <w:t xml:space="preserve"> Первого Заместителя Премьер-Министра Республики Казахстан Р.В. Скляра по итогам заседания Совета по привлечению инвестиций от 6 декабря 2024 года №21-04/05-4200</w:t>
      </w:r>
      <w:r w:rsidR="00A6358C">
        <w:rPr>
          <w:rFonts w:ascii="Times New Roman" w:eastAsiaTheme="minorHAnsi" w:hAnsi="Times New Roman"/>
          <w:sz w:val="28"/>
          <w:szCs w:val="28"/>
          <w:lang w:eastAsia="en-US"/>
        </w:rPr>
        <w:t xml:space="preserve">и предусматривает расширение территории специальной экономической зоны </w:t>
      </w:r>
      <w:r w:rsidR="00A6358C" w:rsidRPr="00E5476E">
        <w:rPr>
          <w:rFonts w:ascii="Times New Roman" w:eastAsiaTheme="minorHAnsi" w:hAnsi="Times New Roman"/>
          <w:sz w:val="28"/>
          <w:szCs w:val="28"/>
          <w:lang w:eastAsia="en-US"/>
        </w:rPr>
        <w:t>«</w:t>
      </w:r>
      <w:proofErr w:type="spellStart"/>
      <w:r w:rsidR="00A6358C" w:rsidRPr="00E5476E">
        <w:rPr>
          <w:rFonts w:ascii="Times New Roman" w:eastAsiaTheme="minorHAnsi" w:hAnsi="Times New Roman"/>
          <w:sz w:val="28"/>
          <w:szCs w:val="28"/>
          <w:lang w:val="en-US" w:eastAsia="en-US"/>
        </w:rPr>
        <w:t>Qyzyljar</w:t>
      </w:r>
      <w:proofErr w:type="spellEnd"/>
      <w:r w:rsidR="00A6358C" w:rsidRPr="00E5476E">
        <w:rPr>
          <w:rFonts w:ascii="Times New Roman" w:eastAsiaTheme="minorHAnsi" w:hAnsi="Times New Roman"/>
          <w:b/>
          <w:bCs/>
          <w:sz w:val="28"/>
          <w:szCs w:val="28"/>
          <w:lang w:eastAsia="en-US"/>
        </w:rPr>
        <w:t>»</w:t>
      </w:r>
      <w:r w:rsidR="00591348">
        <w:rPr>
          <w:rFonts w:ascii="Times New Roman" w:eastAsiaTheme="minorHAnsi" w:hAnsi="Times New Roman"/>
          <w:b/>
          <w:bCs/>
          <w:sz w:val="28"/>
          <w:szCs w:val="28"/>
          <w:lang w:eastAsia="en-US"/>
        </w:rPr>
        <w:t xml:space="preserve"> </w:t>
      </w:r>
      <w:r w:rsidR="00A6358C">
        <w:rPr>
          <w:rFonts w:ascii="Times New Roman" w:eastAsiaTheme="minorHAnsi" w:hAnsi="Times New Roman"/>
          <w:sz w:val="28"/>
          <w:szCs w:val="28"/>
          <w:lang w:eastAsia="en-US"/>
        </w:rPr>
        <w:t xml:space="preserve">в рамках создания инвестиционного проекта </w:t>
      </w:r>
      <w:r w:rsidR="00A6358C" w:rsidRPr="00280B6E">
        <w:rPr>
          <w:rFonts w:ascii="Times New Roman" w:hAnsi="Times New Roman"/>
          <w:sz w:val="28"/>
          <w:szCs w:val="28"/>
        </w:rPr>
        <w:t>ТОО «</w:t>
      </w:r>
      <w:proofErr w:type="spellStart"/>
      <w:r w:rsidR="00A6358C" w:rsidRPr="00280B6E">
        <w:rPr>
          <w:rFonts w:ascii="Times New Roman" w:hAnsi="Times New Roman"/>
          <w:sz w:val="28"/>
          <w:szCs w:val="28"/>
        </w:rPr>
        <w:t>UltradecorTradingKazakhstan</w:t>
      </w:r>
      <w:proofErr w:type="spellEnd"/>
      <w:r w:rsidR="00A6358C" w:rsidRPr="00280B6E">
        <w:rPr>
          <w:rFonts w:ascii="Times New Roman" w:hAnsi="Times New Roman"/>
          <w:sz w:val="28"/>
          <w:szCs w:val="28"/>
        </w:rPr>
        <w:t xml:space="preserve">» </w:t>
      </w:r>
      <w:r w:rsidR="00A6358C">
        <w:rPr>
          <w:rFonts w:ascii="Times New Roman" w:eastAsiaTheme="minorHAnsi" w:hAnsi="Times New Roman"/>
          <w:sz w:val="28"/>
          <w:szCs w:val="28"/>
          <w:lang w:eastAsia="en-US"/>
        </w:rPr>
        <w:t xml:space="preserve">площадью 24,5 га, в качестве 5 </w:t>
      </w:r>
      <w:proofErr w:type="spellStart"/>
      <w:r w:rsidR="00A6358C">
        <w:rPr>
          <w:rFonts w:ascii="Times New Roman" w:eastAsiaTheme="minorHAnsi" w:hAnsi="Times New Roman"/>
          <w:sz w:val="28"/>
          <w:szCs w:val="28"/>
          <w:lang w:eastAsia="en-US"/>
        </w:rPr>
        <w:t>субзоны</w:t>
      </w:r>
      <w:proofErr w:type="spellEnd"/>
      <w:r w:rsidR="00A6358C">
        <w:rPr>
          <w:rFonts w:ascii="Times New Roman" w:eastAsiaTheme="minorHAnsi" w:hAnsi="Times New Roman"/>
          <w:sz w:val="28"/>
          <w:szCs w:val="28"/>
          <w:lang w:eastAsia="en-US"/>
        </w:rPr>
        <w:t xml:space="preserve"> указанной специальной экономической зоны.</w:t>
      </w:r>
    </w:p>
    <w:p w14:paraId="7317C686" w14:textId="77777777" w:rsidR="00AC341E" w:rsidRDefault="00957A6B" w:rsidP="00BB7F08">
      <w:pPr>
        <w:spacing w:after="0" w:line="240" w:lineRule="auto"/>
        <w:ind w:firstLine="708"/>
        <w:jc w:val="both"/>
        <w:rPr>
          <w:rFonts w:ascii="Times New Roman" w:eastAsia="Consolas" w:hAnsi="Times New Roman"/>
          <w:b/>
          <w:color w:val="000000"/>
          <w:sz w:val="28"/>
          <w:szCs w:val="28"/>
          <w:lang w:eastAsia="en-US"/>
        </w:rPr>
      </w:pPr>
      <w:r w:rsidRPr="00D91EB9">
        <w:rPr>
          <w:rFonts w:ascii="Times New Roman" w:eastAsia="Consolas" w:hAnsi="Times New Roman"/>
          <w:b/>
          <w:color w:val="000000"/>
          <w:sz w:val="28"/>
          <w:szCs w:val="28"/>
          <w:lang w:eastAsia="en-US"/>
        </w:rPr>
        <w:t>3.</w:t>
      </w:r>
      <w:r w:rsidR="009A4BE7" w:rsidRPr="00EC7E2B">
        <w:rPr>
          <w:rFonts w:ascii="Times New Roman" w:eastAsia="Consolas" w:hAnsi="Times New Roman"/>
          <w:b/>
          <w:color w:val="000000"/>
          <w:sz w:val="28"/>
          <w:szCs w:val="28"/>
          <w:lang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72280294" w14:textId="77777777" w:rsidR="00221951" w:rsidRPr="00A92038" w:rsidRDefault="00426F0B" w:rsidP="00BB7F08">
      <w:pPr>
        <w:spacing w:after="0" w:line="240" w:lineRule="auto"/>
        <w:ind w:firstLine="708"/>
        <w:jc w:val="both"/>
        <w:rPr>
          <w:rFonts w:ascii="Times New Roman" w:eastAsia="Consolas" w:hAnsi="Times New Roman"/>
          <w:b/>
          <w:color w:val="000000"/>
          <w:sz w:val="28"/>
          <w:szCs w:val="28"/>
          <w:lang w:val="kk-KZ" w:eastAsia="en-US"/>
        </w:rPr>
      </w:pPr>
      <w:r>
        <w:rPr>
          <w:rFonts w:ascii="Times New Roman" w:hAnsi="Times New Roman"/>
          <w:sz w:val="28"/>
          <w:szCs w:val="28"/>
        </w:rPr>
        <w:t xml:space="preserve">Реализация проекта предусматривает условные потери </w:t>
      </w:r>
      <w:r w:rsidR="00221951" w:rsidRPr="00053E04">
        <w:rPr>
          <w:rFonts w:ascii="Times New Roman" w:hAnsi="Times New Roman"/>
          <w:sz w:val="28"/>
          <w:szCs w:val="28"/>
        </w:rPr>
        <w:t>государственного бюджета</w:t>
      </w:r>
      <w:r>
        <w:rPr>
          <w:rFonts w:ascii="Times New Roman" w:hAnsi="Times New Roman"/>
          <w:sz w:val="28"/>
          <w:szCs w:val="28"/>
        </w:rPr>
        <w:t xml:space="preserve"> в </w:t>
      </w:r>
      <w:r w:rsidRPr="00D075E8">
        <w:rPr>
          <w:rFonts w:ascii="Times New Roman" w:hAnsi="Times New Roman"/>
          <w:sz w:val="28"/>
          <w:szCs w:val="28"/>
        </w:rPr>
        <w:t xml:space="preserve">размере </w:t>
      </w:r>
      <w:r w:rsidRPr="00D075E8">
        <w:rPr>
          <w:rFonts w:ascii="Times New Roman" w:hAnsi="Times New Roman"/>
          <w:bCs/>
          <w:sz w:val="28"/>
          <w:szCs w:val="28"/>
        </w:rPr>
        <w:t>1 706</w:t>
      </w:r>
      <w:r w:rsidR="00D075E8">
        <w:rPr>
          <w:rFonts w:ascii="Times New Roman" w:hAnsi="Times New Roman"/>
          <w:bCs/>
          <w:sz w:val="28"/>
          <w:szCs w:val="28"/>
        </w:rPr>
        <w:t> </w:t>
      </w:r>
      <w:r w:rsidRPr="00D075E8">
        <w:rPr>
          <w:rFonts w:ascii="Times New Roman" w:hAnsi="Times New Roman"/>
          <w:bCs/>
          <w:sz w:val="28"/>
          <w:szCs w:val="28"/>
        </w:rPr>
        <w:t>727</w:t>
      </w:r>
      <w:r w:rsidR="00D075E8">
        <w:rPr>
          <w:rFonts w:ascii="Times New Roman" w:hAnsi="Times New Roman"/>
          <w:bCs/>
          <w:sz w:val="28"/>
          <w:szCs w:val="28"/>
        </w:rPr>
        <w:t> 000 (</w:t>
      </w:r>
      <w:r w:rsidR="00D075E8">
        <w:rPr>
          <w:rFonts w:ascii="Times New Roman" w:hAnsi="Times New Roman"/>
          <w:sz w:val="28"/>
          <w:szCs w:val="28"/>
          <w:shd w:val="clear" w:color="auto" w:fill="FFFFFF"/>
        </w:rPr>
        <w:t>о</w:t>
      </w:r>
      <w:r w:rsidR="00D075E8" w:rsidRPr="00D075E8">
        <w:rPr>
          <w:rFonts w:ascii="Times New Roman" w:hAnsi="Times New Roman"/>
          <w:sz w:val="28"/>
          <w:szCs w:val="28"/>
          <w:shd w:val="clear" w:color="auto" w:fill="FFFFFF"/>
        </w:rPr>
        <w:t>дин миллиард семьсот шесть миллионов семьсот двадцать семь тысяч</w:t>
      </w:r>
      <w:r w:rsidR="00D075E8">
        <w:rPr>
          <w:rFonts w:ascii="Times New Roman" w:hAnsi="Times New Roman"/>
          <w:sz w:val="28"/>
          <w:szCs w:val="28"/>
          <w:shd w:val="clear" w:color="auto" w:fill="FFFFFF"/>
        </w:rPr>
        <w:t>)</w:t>
      </w:r>
      <w:r w:rsidR="00591348">
        <w:rPr>
          <w:rFonts w:ascii="Times New Roman" w:hAnsi="Times New Roman"/>
          <w:sz w:val="28"/>
          <w:szCs w:val="28"/>
          <w:shd w:val="clear" w:color="auto" w:fill="FFFFFF"/>
        </w:rPr>
        <w:t xml:space="preserve"> </w:t>
      </w:r>
      <w:r w:rsidRPr="00D075E8">
        <w:rPr>
          <w:rFonts w:ascii="Times New Roman" w:hAnsi="Times New Roman"/>
          <w:bCs/>
          <w:sz w:val="28"/>
          <w:szCs w:val="28"/>
        </w:rPr>
        <w:t>тенге</w:t>
      </w:r>
      <w:r w:rsidR="00221951" w:rsidRPr="00053E04">
        <w:rPr>
          <w:rFonts w:ascii="Times New Roman" w:hAnsi="Times New Roman"/>
          <w:sz w:val="28"/>
          <w:szCs w:val="28"/>
        </w:rPr>
        <w:t xml:space="preserve"> и вносится на рассмотрение Республиканской бюджетной комиссии</w:t>
      </w:r>
      <w:r w:rsidR="00A92038">
        <w:rPr>
          <w:rFonts w:ascii="Times New Roman" w:hAnsi="Times New Roman"/>
          <w:sz w:val="28"/>
          <w:szCs w:val="28"/>
          <w:lang w:val="kk-KZ"/>
        </w:rPr>
        <w:t>.</w:t>
      </w:r>
    </w:p>
    <w:p w14:paraId="03F7EA5F" w14:textId="14D61C76" w:rsidR="009A4BE7" w:rsidRPr="00FA43EC" w:rsidRDefault="009A4BE7" w:rsidP="00B73640">
      <w:pPr>
        <w:pStyle w:val="pj"/>
        <w:shd w:val="clear" w:color="auto" w:fill="FFFFFF"/>
        <w:spacing w:before="0" w:beforeAutospacing="0" w:after="0" w:afterAutospacing="0"/>
        <w:ind w:firstLine="708"/>
        <w:jc w:val="both"/>
        <w:textAlignment w:val="baseline"/>
        <w:rPr>
          <w:color w:val="000000"/>
          <w:sz w:val="28"/>
          <w:szCs w:val="28"/>
        </w:rPr>
      </w:pPr>
      <w:r w:rsidRPr="0072173A">
        <w:rPr>
          <w:color w:val="000000"/>
          <w:sz w:val="28"/>
          <w:szCs w:val="28"/>
        </w:rPr>
        <w:t>Положительное решение Республиканской бюджетной комиссии от</w:t>
      </w:r>
      <w:r w:rsidR="002A3725" w:rsidRPr="0072173A">
        <w:rPr>
          <w:color w:val="000000"/>
          <w:sz w:val="28"/>
          <w:szCs w:val="28"/>
          <w:lang w:val="kk-KZ"/>
        </w:rPr>
        <w:t xml:space="preserve"> 25</w:t>
      </w:r>
      <w:r w:rsidR="00591348">
        <w:rPr>
          <w:color w:val="000000"/>
          <w:sz w:val="28"/>
          <w:szCs w:val="28"/>
          <w:lang w:val="kk-KZ"/>
        </w:rPr>
        <w:t xml:space="preserve"> </w:t>
      </w:r>
      <w:proofErr w:type="spellStart"/>
      <w:r w:rsidR="002A3725" w:rsidRPr="0072173A">
        <w:rPr>
          <w:color w:val="000000"/>
          <w:sz w:val="28"/>
          <w:szCs w:val="28"/>
          <w:lang w:val="kk-KZ"/>
        </w:rPr>
        <w:t>февраля</w:t>
      </w:r>
      <w:proofErr w:type="spellEnd"/>
      <w:r w:rsidR="002A3725" w:rsidRPr="0072173A">
        <w:rPr>
          <w:color w:val="000000"/>
          <w:sz w:val="28"/>
          <w:szCs w:val="28"/>
          <w:lang w:val="kk-KZ"/>
        </w:rPr>
        <w:t xml:space="preserve"> </w:t>
      </w:r>
      <w:r w:rsidRPr="0072173A">
        <w:rPr>
          <w:color w:val="000000"/>
          <w:sz w:val="28"/>
          <w:szCs w:val="28"/>
        </w:rPr>
        <w:t>202</w:t>
      </w:r>
      <w:r w:rsidR="002A3725" w:rsidRPr="0072173A">
        <w:rPr>
          <w:color w:val="000000"/>
          <w:sz w:val="28"/>
          <w:szCs w:val="28"/>
          <w:lang w:val="kk-KZ"/>
        </w:rPr>
        <w:t>5</w:t>
      </w:r>
      <w:r w:rsidR="0072173A" w:rsidRPr="0072173A">
        <w:rPr>
          <w:color w:val="000000"/>
          <w:sz w:val="28"/>
          <w:szCs w:val="28"/>
        </w:rPr>
        <w:t xml:space="preserve"> года №</w:t>
      </w:r>
      <w:r w:rsidR="005A59A3">
        <w:rPr>
          <w:color w:val="000000"/>
          <w:sz w:val="28"/>
          <w:szCs w:val="28"/>
          <w:lang w:val="kk-KZ"/>
        </w:rPr>
        <w:t xml:space="preserve"> 3 </w:t>
      </w:r>
      <w:r w:rsidRPr="0072173A">
        <w:rPr>
          <w:color w:val="000000"/>
          <w:sz w:val="28"/>
          <w:szCs w:val="28"/>
        </w:rPr>
        <w:t>прилагается.</w:t>
      </w:r>
    </w:p>
    <w:p w14:paraId="58E6E2B3" w14:textId="77777777" w:rsidR="00AC341E" w:rsidRPr="008343B3" w:rsidRDefault="00AC341E" w:rsidP="00B73640">
      <w:pPr>
        <w:spacing w:after="0" w:line="240" w:lineRule="auto"/>
        <w:ind w:firstLine="851"/>
        <w:jc w:val="both"/>
        <w:rPr>
          <w:rFonts w:ascii="Times New Roman" w:eastAsia="Consolas" w:hAnsi="Times New Roman"/>
          <w:b/>
          <w:color w:val="000000"/>
          <w:sz w:val="28"/>
          <w:szCs w:val="28"/>
          <w:lang w:val="kk-KZ" w:eastAsia="en-US"/>
        </w:rPr>
      </w:pPr>
      <w:r w:rsidRPr="00D91EB9">
        <w:rPr>
          <w:rFonts w:ascii="Times New Roman" w:eastAsia="Consolas" w:hAnsi="Times New Roman"/>
          <w:b/>
          <w:color w:val="000000"/>
          <w:sz w:val="28"/>
          <w:szCs w:val="28"/>
          <w:lang w:eastAsia="en-US"/>
        </w:rPr>
        <w:t>4</w:t>
      </w:r>
      <w:r w:rsidRPr="008343B3">
        <w:rPr>
          <w:rFonts w:ascii="Times New Roman" w:eastAsia="Consolas" w:hAnsi="Times New Roman"/>
          <w:b/>
          <w:color w:val="000000"/>
          <w:sz w:val="28"/>
          <w:szCs w:val="28"/>
          <w:lang w:eastAsia="en-US"/>
        </w:rPr>
        <w:t xml:space="preserve">. </w:t>
      </w:r>
      <w:r w:rsidR="009A4BE7" w:rsidRPr="008343B3">
        <w:rPr>
          <w:rFonts w:ascii="Times New Roman" w:eastAsia="Consolas" w:hAnsi="Times New Roman"/>
          <w:b/>
          <w:color w:val="000000"/>
          <w:sz w:val="28"/>
          <w:szCs w:val="28"/>
          <w:lang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2C93E2F7" w14:textId="77777777" w:rsidR="009A4BE7" w:rsidRPr="008343B3" w:rsidRDefault="009A4BE7" w:rsidP="00B73640">
      <w:pPr>
        <w:pStyle w:val="pj"/>
        <w:shd w:val="clear" w:color="auto" w:fill="FFFFFF"/>
        <w:spacing w:before="0" w:beforeAutospacing="0" w:after="0" w:afterAutospacing="0"/>
        <w:ind w:firstLine="708"/>
        <w:jc w:val="both"/>
        <w:textAlignment w:val="baseline"/>
        <w:rPr>
          <w:color w:val="000000"/>
          <w:sz w:val="28"/>
          <w:szCs w:val="28"/>
          <w:lang w:val="kk-KZ"/>
        </w:rPr>
      </w:pPr>
      <w:r w:rsidRPr="008343B3">
        <w:rPr>
          <w:rStyle w:val="s0"/>
          <w:sz w:val="28"/>
          <w:szCs w:val="28"/>
        </w:rPr>
        <w:lastRenderedPageBreak/>
        <w:t xml:space="preserve">Реализация проекта будет способствовать </w:t>
      </w:r>
      <w:proofErr w:type="spellStart"/>
      <w:r w:rsidRPr="008343B3">
        <w:rPr>
          <w:rStyle w:val="s0"/>
          <w:sz w:val="28"/>
          <w:szCs w:val="28"/>
          <w:lang w:val="kk-KZ"/>
        </w:rPr>
        <w:t>созданию</w:t>
      </w:r>
      <w:proofErr w:type="spellEnd"/>
      <w:r w:rsidRPr="008343B3">
        <w:rPr>
          <w:rStyle w:val="s0"/>
          <w:sz w:val="28"/>
          <w:szCs w:val="28"/>
          <w:lang w:val="kk-KZ"/>
        </w:rPr>
        <w:t xml:space="preserve"> </w:t>
      </w:r>
      <w:proofErr w:type="spellStart"/>
      <w:r w:rsidRPr="008343B3">
        <w:rPr>
          <w:rStyle w:val="s0"/>
          <w:sz w:val="28"/>
          <w:szCs w:val="28"/>
          <w:lang w:val="kk-KZ"/>
        </w:rPr>
        <w:t>новых</w:t>
      </w:r>
      <w:proofErr w:type="spellEnd"/>
      <w:r w:rsidR="00AE70D7" w:rsidRPr="008343B3">
        <w:rPr>
          <w:rStyle w:val="s0"/>
          <w:sz w:val="28"/>
          <w:szCs w:val="28"/>
          <w:lang w:val="kk-KZ"/>
        </w:rPr>
        <w:t xml:space="preserve"> </w:t>
      </w:r>
      <w:proofErr w:type="spellStart"/>
      <w:r w:rsidR="00AE70D7" w:rsidRPr="008343B3">
        <w:rPr>
          <w:rStyle w:val="s0"/>
          <w:sz w:val="28"/>
          <w:szCs w:val="28"/>
          <w:lang w:val="kk-KZ"/>
        </w:rPr>
        <w:t>постоянных</w:t>
      </w:r>
      <w:proofErr w:type="spellEnd"/>
      <w:r w:rsidR="00AE70D7" w:rsidRPr="008343B3">
        <w:rPr>
          <w:rStyle w:val="s0"/>
          <w:sz w:val="28"/>
          <w:szCs w:val="28"/>
          <w:lang w:val="kk-KZ"/>
        </w:rPr>
        <w:t xml:space="preserve"> </w:t>
      </w:r>
      <w:proofErr w:type="spellStart"/>
      <w:r w:rsidRPr="008343B3">
        <w:rPr>
          <w:rStyle w:val="s0"/>
          <w:sz w:val="28"/>
          <w:szCs w:val="28"/>
          <w:lang w:val="kk-KZ"/>
        </w:rPr>
        <w:t>рабочих</w:t>
      </w:r>
      <w:proofErr w:type="spellEnd"/>
      <w:r w:rsidRPr="008343B3">
        <w:rPr>
          <w:rStyle w:val="s0"/>
          <w:sz w:val="28"/>
          <w:szCs w:val="28"/>
          <w:lang w:val="kk-KZ"/>
        </w:rPr>
        <w:t xml:space="preserve"> </w:t>
      </w:r>
      <w:proofErr w:type="spellStart"/>
      <w:r w:rsidRPr="008343B3">
        <w:rPr>
          <w:rStyle w:val="s0"/>
          <w:sz w:val="28"/>
          <w:szCs w:val="28"/>
          <w:lang w:val="kk-KZ"/>
        </w:rPr>
        <w:t>мест</w:t>
      </w:r>
      <w:proofErr w:type="spellEnd"/>
      <w:r w:rsidRPr="008343B3">
        <w:rPr>
          <w:rStyle w:val="s0"/>
          <w:sz w:val="28"/>
          <w:szCs w:val="28"/>
          <w:lang w:val="kk-KZ"/>
        </w:rPr>
        <w:t xml:space="preserve"> и </w:t>
      </w:r>
      <w:proofErr w:type="spellStart"/>
      <w:r w:rsidRPr="008343B3">
        <w:rPr>
          <w:rStyle w:val="s0"/>
          <w:sz w:val="28"/>
          <w:szCs w:val="28"/>
          <w:lang w:val="kk-KZ"/>
        </w:rPr>
        <w:t>инвестиционной</w:t>
      </w:r>
      <w:proofErr w:type="spellEnd"/>
      <w:r w:rsidRPr="008343B3">
        <w:rPr>
          <w:rStyle w:val="s0"/>
          <w:sz w:val="28"/>
          <w:szCs w:val="28"/>
          <w:lang w:val="kk-KZ"/>
        </w:rPr>
        <w:t xml:space="preserve"> </w:t>
      </w:r>
      <w:proofErr w:type="spellStart"/>
      <w:r w:rsidRPr="008343B3">
        <w:rPr>
          <w:rStyle w:val="s0"/>
          <w:sz w:val="28"/>
          <w:szCs w:val="28"/>
          <w:lang w:val="kk-KZ"/>
        </w:rPr>
        <w:t>привлекательности</w:t>
      </w:r>
      <w:proofErr w:type="spellEnd"/>
      <w:r w:rsidRPr="008343B3">
        <w:rPr>
          <w:rStyle w:val="s0"/>
          <w:sz w:val="28"/>
          <w:szCs w:val="28"/>
          <w:lang w:val="kk-KZ"/>
        </w:rPr>
        <w:t xml:space="preserve"> </w:t>
      </w:r>
      <w:proofErr w:type="spellStart"/>
      <w:r w:rsidRPr="008343B3">
        <w:rPr>
          <w:rStyle w:val="s0"/>
          <w:sz w:val="28"/>
          <w:szCs w:val="28"/>
          <w:lang w:val="kk-KZ"/>
        </w:rPr>
        <w:t>специальной</w:t>
      </w:r>
      <w:proofErr w:type="spellEnd"/>
      <w:r w:rsidRPr="008343B3">
        <w:rPr>
          <w:rStyle w:val="s0"/>
          <w:sz w:val="28"/>
          <w:szCs w:val="28"/>
          <w:lang w:val="kk-KZ"/>
        </w:rPr>
        <w:t xml:space="preserve"> </w:t>
      </w:r>
      <w:proofErr w:type="spellStart"/>
      <w:r w:rsidRPr="008343B3">
        <w:rPr>
          <w:rStyle w:val="s0"/>
          <w:sz w:val="28"/>
          <w:szCs w:val="28"/>
          <w:lang w:val="kk-KZ"/>
        </w:rPr>
        <w:t>экономической</w:t>
      </w:r>
      <w:proofErr w:type="spellEnd"/>
      <w:r w:rsidRPr="008343B3">
        <w:rPr>
          <w:rStyle w:val="s0"/>
          <w:sz w:val="28"/>
          <w:szCs w:val="28"/>
          <w:lang w:val="kk-KZ"/>
        </w:rPr>
        <w:t xml:space="preserve"> </w:t>
      </w:r>
      <w:proofErr w:type="spellStart"/>
      <w:r w:rsidRPr="008343B3">
        <w:rPr>
          <w:rStyle w:val="s0"/>
          <w:sz w:val="28"/>
          <w:szCs w:val="28"/>
          <w:lang w:val="kk-KZ"/>
        </w:rPr>
        <w:t>зоны</w:t>
      </w:r>
      <w:proofErr w:type="spellEnd"/>
      <w:r w:rsidRPr="008343B3">
        <w:rPr>
          <w:rStyle w:val="s0"/>
          <w:sz w:val="28"/>
          <w:szCs w:val="28"/>
          <w:lang w:val="kk-KZ"/>
        </w:rPr>
        <w:t xml:space="preserve"> «</w:t>
      </w:r>
      <w:proofErr w:type="spellStart"/>
      <w:r w:rsidR="00155A18" w:rsidRPr="008343B3">
        <w:rPr>
          <w:rStyle w:val="s0"/>
          <w:sz w:val="28"/>
          <w:szCs w:val="28"/>
          <w:lang w:val="en-US"/>
        </w:rPr>
        <w:t>Qyzyljar</w:t>
      </w:r>
      <w:proofErr w:type="spellEnd"/>
      <w:r w:rsidRPr="008343B3">
        <w:rPr>
          <w:rStyle w:val="s0"/>
          <w:sz w:val="28"/>
          <w:szCs w:val="28"/>
          <w:lang w:val="kk-KZ"/>
        </w:rPr>
        <w:t>».</w:t>
      </w:r>
    </w:p>
    <w:p w14:paraId="4076F3D3" w14:textId="77777777" w:rsidR="003A7ADF" w:rsidRPr="008343B3" w:rsidRDefault="00AC341E" w:rsidP="00931725">
      <w:pPr>
        <w:spacing w:after="0" w:line="240" w:lineRule="auto"/>
        <w:ind w:firstLine="851"/>
        <w:jc w:val="both"/>
        <w:rPr>
          <w:rFonts w:ascii="Times New Roman" w:hAnsi="Times New Roman"/>
          <w:b/>
          <w:sz w:val="28"/>
          <w:szCs w:val="28"/>
        </w:rPr>
      </w:pPr>
      <w:r w:rsidRPr="008343B3">
        <w:rPr>
          <w:rFonts w:ascii="Times New Roman" w:hAnsi="Times New Roman"/>
          <w:b/>
          <w:sz w:val="28"/>
          <w:szCs w:val="28"/>
        </w:rPr>
        <w:t>5. Конкретные цели и сроки ожидаемых результатов</w:t>
      </w:r>
      <w:r w:rsidR="009A4BE7" w:rsidRPr="008343B3">
        <w:rPr>
          <w:rFonts w:ascii="Times New Roman" w:hAnsi="Times New Roman"/>
          <w:b/>
          <w:sz w:val="28"/>
          <w:szCs w:val="28"/>
        </w:rPr>
        <w:t>.</w:t>
      </w:r>
    </w:p>
    <w:p w14:paraId="2E74B42E" w14:textId="77777777" w:rsidR="00475B3D" w:rsidRPr="00BC0268" w:rsidRDefault="00475B3D" w:rsidP="00475B3D">
      <w:pPr>
        <w:pStyle w:val="a8"/>
        <w:widowControl w:val="0"/>
        <w:spacing w:before="0" w:beforeAutospacing="0" w:after="0" w:afterAutospacing="0"/>
        <w:ind w:firstLine="709"/>
        <w:contextualSpacing/>
        <w:jc w:val="both"/>
        <w:textAlignment w:val="baseline"/>
        <w:rPr>
          <w:sz w:val="28"/>
          <w:szCs w:val="28"/>
        </w:rPr>
      </w:pPr>
      <w:r w:rsidRPr="00BC0268">
        <w:rPr>
          <w:sz w:val="28"/>
          <w:szCs w:val="28"/>
        </w:rPr>
        <w:t xml:space="preserve">В результате реализации проекта будет создана </w:t>
      </w:r>
      <w:r w:rsidRPr="00BC0268">
        <w:rPr>
          <w:sz w:val="28"/>
          <w:szCs w:val="28"/>
          <w:lang w:val="kk-KZ"/>
        </w:rPr>
        <w:t>индустриально</w:t>
      </w:r>
      <w:r w:rsidRPr="00BC0268">
        <w:rPr>
          <w:sz w:val="28"/>
          <w:szCs w:val="28"/>
        </w:rPr>
        <w:t xml:space="preserve">-торговая промышленная площадка, состоящая из ряда новых производств в различных отраслях промышленности. </w:t>
      </w:r>
    </w:p>
    <w:p w14:paraId="4E3109F9" w14:textId="77777777" w:rsidR="00ED64D7" w:rsidRPr="00475B3D" w:rsidRDefault="00475B3D" w:rsidP="00475B3D">
      <w:pPr>
        <w:tabs>
          <w:tab w:val="left" w:pos="1260"/>
        </w:tabs>
        <w:spacing w:after="0" w:line="240" w:lineRule="auto"/>
        <w:ind w:firstLine="709"/>
        <w:contextualSpacing/>
        <w:jc w:val="both"/>
        <w:rPr>
          <w:rFonts w:ascii="Times New Roman" w:hAnsi="Times New Roman"/>
          <w:sz w:val="28"/>
          <w:szCs w:val="28"/>
        </w:rPr>
      </w:pPr>
      <w:r w:rsidRPr="00BC0268">
        <w:rPr>
          <w:rFonts w:ascii="Times New Roman" w:hAnsi="Times New Roman"/>
          <w:sz w:val="28"/>
          <w:szCs w:val="28"/>
        </w:rPr>
        <w:t>Реализация проекта в СЭЗ «</w:t>
      </w:r>
      <w:proofErr w:type="spellStart"/>
      <w:r w:rsidRPr="00BC0268">
        <w:rPr>
          <w:rFonts w:ascii="Times New Roman" w:hAnsi="Times New Roman"/>
          <w:sz w:val="28"/>
          <w:szCs w:val="28"/>
        </w:rPr>
        <w:t>Qyzyljar</w:t>
      </w:r>
      <w:proofErr w:type="spellEnd"/>
      <w:r w:rsidRPr="00BC0268">
        <w:rPr>
          <w:rFonts w:ascii="Times New Roman" w:hAnsi="Times New Roman"/>
          <w:sz w:val="28"/>
          <w:szCs w:val="28"/>
        </w:rPr>
        <w:t xml:space="preserve">» в Северо-Казахстанской области позволит увеличить долю обрабатывающей промышленности, снизить </w:t>
      </w:r>
      <w:proofErr w:type="spellStart"/>
      <w:r w:rsidRPr="00BC0268">
        <w:rPr>
          <w:rFonts w:ascii="Times New Roman" w:hAnsi="Times New Roman"/>
          <w:sz w:val="28"/>
          <w:szCs w:val="28"/>
        </w:rPr>
        <w:t>импортозависимость</w:t>
      </w:r>
      <w:proofErr w:type="spellEnd"/>
      <w:r w:rsidRPr="00BC0268">
        <w:rPr>
          <w:rFonts w:ascii="Times New Roman" w:hAnsi="Times New Roman"/>
          <w:sz w:val="28"/>
          <w:szCs w:val="28"/>
        </w:rPr>
        <w:t xml:space="preserve">, развивать смежные отрасли, повысить конкурентоспособность товаров, </w:t>
      </w:r>
      <w:r w:rsidR="00ED64D7" w:rsidRPr="00BC0268">
        <w:rPr>
          <w:rFonts w:ascii="Times New Roman" w:hAnsi="Times New Roman"/>
          <w:sz w:val="28"/>
          <w:szCs w:val="28"/>
          <w:lang w:val="kk-KZ"/>
        </w:rPr>
        <w:t>что в конечном итоге будет способствовать устойчивому экономическому росту и интеграции в регионе.</w:t>
      </w:r>
    </w:p>
    <w:p w14:paraId="4A587750" w14:textId="77777777" w:rsidR="00AC341E" w:rsidRPr="008343B3" w:rsidRDefault="00AC341E" w:rsidP="00B73640">
      <w:pPr>
        <w:spacing w:after="0" w:line="240" w:lineRule="auto"/>
        <w:ind w:firstLine="851"/>
        <w:contextualSpacing/>
        <w:jc w:val="both"/>
        <w:rPr>
          <w:rFonts w:ascii="Times New Roman" w:hAnsi="Times New Roman"/>
          <w:b/>
          <w:sz w:val="28"/>
          <w:szCs w:val="28"/>
          <w:lang w:val="kk-KZ"/>
        </w:rPr>
      </w:pPr>
      <w:r w:rsidRPr="008343B3">
        <w:rPr>
          <w:rFonts w:ascii="Times New Roman" w:hAnsi="Times New Roman"/>
          <w:b/>
          <w:sz w:val="28"/>
          <w:szCs w:val="28"/>
        </w:rPr>
        <w:t xml:space="preserve">6. </w:t>
      </w:r>
      <w:r w:rsidR="009A4BE7" w:rsidRPr="008343B3">
        <w:rPr>
          <w:rFonts w:ascii="Times New Roman" w:hAnsi="Times New Roman"/>
          <w:b/>
          <w:sz w:val="28"/>
          <w:szCs w:val="28"/>
        </w:rPr>
        <w:t xml:space="preserve">Сведения об актах Президента и/или Правительства, принятых ранее по вопросам, рассматриваемым в проекте, и результатах их реализации. </w:t>
      </w:r>
    </w:p>
    <w:p w14:paraId="3EE61A72" w14:textId="77777777" w:rsidR="00EC1AF4" w:rsidRPr="008343B3" w:rsidRDefault="009A4BE7"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Отсутствуе</w:t>
      </w:r>
      <w:r w:rsidR="00EC1AF4" w:rsidRPr="008343B3">
        <w:rPr>
          <w:rFonts w:ascii="Times New Roman" w:hAnsi="Times New Roman"/>
          <w:sz w:val="28"/>
          <w:szCs w:val="28"/>
        </w:rPr>
        <w:t>т.</w:t>
      </w:r>
    </w:p>
    <w:p w14:paraId="1C914DD9"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 xml:space="preserve">7. </w:t>
      </w:r>
      <w:r w:rsidR="009A4BE7" w:rsidRPr="008343B3">
        <w:rPr>
          <w:rFonts w:ascii="Times New Roman" w:hAnsi="Times New Roman"/>
          <w:b/>
          <w:sz w:val="28"/>
          <w:szCs w:val="28"/>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0D644DC9" w14:textId="77777777" w:rsidR="009A4BE7" w:rsidRPr="008343B3" w:rsidRDefault="009A4BE7"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Отсутствует.</w:t>
      </w:r>
    </w:p>
    <w:p w14:paraId="5C08C43A"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 xml:space="preserve">8. </w:t>
      </w:r>
      <w:r w:rsidR="009A4BE7" w:rsidRPr="008343B3">
        <w:rPr>
          <w:rFonts w:ascii="Times New Roman" w:hAnsi="Times New Roman"/>
          <w:b/>
          <w:sz w:val="28"/>
          <w:szCs w:val="28"/>
        </w:rPr>
        <w:t>Информация о необходимости последующей ратификации представленного проекта международного договора.</w:t>
      </w:r>
    </w:p>
    <w:p w14:paraId="575CC55A" w14:textId="77777777" w:rsidR="00AC341E" w:rsidRPr="008343B3" w:rsidRDefault="00AC341E"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Не является международным договором.</w:t>
      </w:r>
    </w:p>
    <w:p w14:paraId="1D0BF732"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 xml:space="preserve">9. </w:t>
      </w:r>
      <w:r w:rsidR="009A4BE7" w:rsidRPr="008343B3">
        <w:rPr>
          <w:rFonts w:ascii="Times New Roman" w:hAnsi="Times New Roman"/>
          <w:b/>
          <w:sz w:val="28"/>
          <w:szCs w:val="28"/>
        </w:rPr>
        <w:t xml:space="preserve">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w:t>
      </w:r>
      <w:proofErr w:type="spellStart"/>
      <w:r w:rsidR="009A4BE7" w:rsidRPr="008343B3">
        <w:rPr>
          <w:rFonts w:ascii="Times New Roman" w:hAnsi="Times New Roman"/>
          <w:b/>
          <w:sz w:val="28"/>
          <w:szCs w:val="28"/>
        </w:rPr>
        <w:t>дсп</w:t>
      </w:r>
      <w:proofErr w:type="spellEnd"/>
      <w:r w:rsidR="009A4BE7" w:rsidRPr="008343B3">
        <w:rPr>
          <w:rFonts w:ascii="Times New Roman" w:hAnsi="Times New Roman"/>
          <w:b/>
          <w:sz w:val="28"/>
          <w:szCs w:val="28"/>
        </w:rPr>
        <w:t xml:space="preserve">/22П-дсп. </w:t>
      </w:r>
    </w:p>
    <w:p w14:paraId="6F170969" w14:textId="77777777" w:rsidR="00AC341E" w:rsidRPr="008343B3" w:rsidRDefault="00AC341E"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Разрешается.</w:t>
      </w:r>
    </w:p>
    <w:p w14:paraId="61D0EF96" w14:textId="77777777" w:rsidR="00AC341E" w:rsidRPr="008343B3" w:rsidRDefault="00AC341E" w:rsidP="00B73640">
      <w:pPr>
        <w:spacing w:after="0" w:line="240" w:lineRule="auto"/>
        <w:ind w:firstLine="851"/>
        <w:jc w:val="both"/>
        <w:rPr>
          <w:rFonts w:ascii="Times New Roman" w:eastAsia="Consolas" w:hAnsi="Times New Roman"/>
          <w:b/>
          <w:lang w:val="kk-KZ" w:eastAsia="en-US"/>
        </w:rPr>
      </w:pPr>
      <w:r w:rsidRPr="008343B3">
        <w:rPr>
          <w:rFonts w:ascii="Times New Roman" w:hAnsi="Times New Roman"/>
          <w:b/>
          <w:sz w:val="28"/>
          <w:szCs w:val="28"/>
        </w:rPr>
        <w:t xml:space="preserve">10. </w:t>
      </w:r>
      <w:r w:rsidR="009A4BE7" w:rsidRPr="008343B3">
        <w:rPr>
          <w:rFonts w:ascii="Times New Roman" w:hAnsi="Times New Roman"/>
          <w:b/>
          <w:sz w:val="28"/>
          <w:szCs w:val="28"/>
        </w:rPr>
        <w:t xml:space="preserve">Информация о размещении проекта на интернет-ресурсе государственного органа, а также интернет-портале открытых нормативных правовых актов (дата, количество байт). </w:t>
      </w:r>
    </w:p>
    <w:p w14:paraId="4C14D1AB" w14:textId="03611D2E" w:rsidR="005A59A3" w:rsidRPr="00FB5303" w:rsidRDefault="00A6358C" w:rsidP="005A59A3">
      <w:pPr>
        <w:spacing w:after="0" w:line="240" w:lineRule="auto"/>
        <w:ind w:firstLine="851"/>
        <w:jc w:val="both"/>
        <w:rPr>
          <w:rFonts w:ascii="Times New Roman" w:hAnsi="Times New Roman"/>
          <w:bCs/>
          <w:sz w:val="28"/>
          <w:szCs w:val="28"/>
          <w:lang w:val="kk-KZ"/>
        </w:rPr>
      </w:pPr>
      <w:r w:rsidRPr="008343B3">
        <w:rPr>
          <w:rFonts w:ascii="Times New Roman" w:eastAsia="Calibri" w:hAnsi="Times New Roman"/>
          <w:color w:val="000000"/>
          <w:spacing w:val="1"/>
          <w:sz w:val="28"/>
          <w:szCs w:val="28"/>
          <w:shd w:val="clear" w:color="auto" w:fill="FFFFFF"/>
        </w:rPr>
        <w:t xml:space="preserve">Проект размещен на интернет-ресурсе Министерства промышленности и строительства Республики Казахстан </w:t>
      </w:r>
      <w:hyperlink r:id="rId8" w:history="1">
        <w:r w:rsidR="00C739C4" w:rsidRPr="00C24CEC">
          <w:rPr>
            <w:rStyle w:val="a7"/>
            <w:rFonts w:eastAsia="Calibri"/>
            <w:spacing w:val="1"/>
            <w:sz w:val="28"/>
            <w:szCs w:val="28"/>
            <w:shd w:val="clear" w:color="auto" w:fill="FFFFFF"/>
          </w:rPr>
          <w:t>https://www.gov.kz/memleket/entiteles/mps</w:t>
        </w:r>
        <w:r w:rsidR="00C739C4" w:rsidRPr="005A59A3">
          <w:rPr>
            <w:rStyle w:val="a7"/>
            <w:rFonts w:eastAsia="Calibri"/>
            <w:spacing w:val="1"/>
            <w:sz w:val="28"/>
            <w:szCs w:val="28"/>
            <w:u w:val="none"/>
            <w:shd w:val="clear" w:color="auto" w:fill="FFFFFF"/>
            <w:lang w:val="kk-KZ"/>
          </w:rPr>
          <w:t xml:space="preserve"> </w:t>
        </w:r>
        <w:r w:rsidR="00C739C4" w:rsidRPr="005A59A3">
          <w:rPr>
            <w:rStyle w:val="a7"/>
            <w:rFonts w:eastAsia="Calibri"/>
            <w:spacing w:val="1"/>
            <w:sz w:val="28"/>
            <w:szCs w:val="28"/>
            <w:u w:val="none"/>
            <w:shd w:val="clear" w:color="auto" w:fill="FFFFFF"/>
          </w:rPr>
          <w:t>от «17</w:t>
        </w:r>
      </w:hyperlink>
      <w:r w:rsidRPr="008343B3">
        <w:rPr>
          <w:rFonts w:ascii="Times New Roman" w:eastAsia="Calibri" w:hAnsi="Times New Roman"/>
          <w:color w:val="000000"/>
          <w:spacing w:val="1"/>
          <w:sz w:val="28"/>
          <w:szCs w:val="28"/>
          <w:shd w:val="clear" w:color="auto" w:fill="FFFFFF"/>
        </w:rPr>
        <w:t xml:space="preserve">» </w:t>
      </w:r>
      <w:r w:rsidR="000D1665">
        <w:rPr>
          <w:rFonts w:ascii="Times New Roman" w:eastAsia="Calibri" w:hAnsi="Times New Roman"/>
          <w:color w:val="000000"/>
          <w:spacing w:val="1"/>
          <w:sz w:val="28"/>
          <w:szCs w:val="28"/>
          <w:shd w:val="clear" w:color="auto" w:fill="FFFFFF"/>
        </w:rPr>
        <w:t>марта</w:t>
      </w:r>
      <w:r w:rsidRPr="008343B3">
        <w:rPr>
          <w:rFonts w:ascii="Times New Roman" w:eastAsia="Calibri" w:hAnsi="Times New Roman"/>
          <w:color w:val="000000"/>
          <w:spacing w:val="1"/>
          <w:sz w:val="28"/>
          <w:szCs w:val="28"/>
          <w:shd w:val="clear" w:color="auto" w:fill="FFFFFF"/>
        </w:rPr>
        <w:t xml:space="preserve"> 2025 года </w:t>
      </w:r>
      <w:r w:rsidR="000D1665">
        <w:rPr>
          <w:rFonts w:ascii="Times New Roman" w:eastAsia="Calibri" w:hAnsi="Times New Roman"/>
          <w:color w:val="000000"/>
          <w:spacing w:val="1"/>
          <w:sz w:val="28"/>
          <w:szCs w:val="28"/>
          <w:shd w:val="clear" w:color="auto" w:fill="FFFFFF"/>
        </w:rPr>
        <w:t>(132,3</w:t>
      </w:r>
      <w:r w:rsidRPr="008343B3">
        <w:rPr>
          <w:rFonts w:ascii="Times New Roman" w:eastAsia="Calibri" w:hAnsi="Times New Roman"/>
          <w:color w:val="000000"/>
          <w:spacing w:val="1"/>
          <w:sz w:val="28"/>
          <w:szCs w:val="28"/>
          <w:shd w:val="clear" w:color="auto" w:fill="FFFFFF"/>
        </w:rPr>
        <w:t xml:space="preserve"> кб)</w:t>
      </w:r>
      <w:r w:rsidR="005A59A3">
        <w:rPr>
          <w:rFonts w:ascii="Times New Roman" w:eastAsia="Calibri" w:hAnsi="Times New Roman"/>
          <w:color w:val="000000"/>
          <w:spacing w:val="1"/>
          <w:sz w:val="28"/>
          <w:szCs w:val="28"/>
          <w:shd w:val="clear" w:color="auto" w:fill="FFFFFF"/>
          <w:lang w:val="kk-KZ"/>
        </w:rPr>
        <w:t xml:space="preserve">, </w:t>
      </w:r>
      <w:r w:rsidR="005A59A3">
        <w:rPr>
          <w:rFonts w:ascii="Times New Roman" w:hAnsi="Times New Roman"/>
          <w:bCs/>
          <w:sz w:val="28"/>
          <w:szCs w:val="28"/>
        </w:rPr>
        <w:t xml:space="preserve">а также на интернет-портале открытых </w:t>
      </w:r>
      <w:r w:rsidR="005A59A3" w:rsidRPr="004221B9">
        <w:rPr>
          <w:rFonts w:ascii="Times New Roman" w:hAnsi="Times New Roman"/>
          <w:bCs/>
          <w:sz w:val="28"/>
          <w:szCs w:val="28"/>
        </w:rPr>
        <w:t>нормативных правовых актов</w:t>
      </w:r>
      <w:r w:rsidR="005A59A3">
        <w:rPr>
          <w:rFonts w:ascii="Times New Roman" w:hAnsi="Times New Roman"/>
          <w:bCs/>
          <w:sz w:val="28"/>
          <w:szCs w:val="28"/>
        </w:rPr>
        <w:t xml:space="preserve"> </w:t>
      </w:r>
      <w:hyperlink r:id="rId9" w:history="1">
        <w:r w:rsidR="005A59A3" w:rsidRPr="003A0B94">
          <w:rPr>
            <w:rStyle w:val="a7"/>
            <w:bCs/>
            <w:sz w:val="28"/>
            <w:szCs w:val="28"/>
            <w:lang w:val="en-US"/>
          </w:rPr>
          <w:t>https</w:t>
        </w:r>
        <w:r w:rsidR="005A59A3" w:rsidRPr="003A0B94">
          <w:rPr>
            <w:rStyle w:val="a7"/>
            <w:bCs/>
            <w:sz w:val="28"/>
            <w:szCs w:val="28"/>
          </w:rPr>
          <w:t>://</w:t>
        </w:r>
        <w:proofErr w:type="spellStart"/>
        <w:r w:rsidR="005A59A3" w:rsidRPr="003A0B94">
          <w:rPr>
            <w:rStyle w:val="a7"/>
            <w:bCs/>
            <w:sz w:val="28"/>
            <w:szCs w:val="28"/>
            <w:lang w:val="en-US"/>
          </w:rPr>
          <w:t>leagalacts</w:t>
        </w:r>
        <w:proofErr w:type="spellEnd"/>
        <w:r w:rsidR="005A59A3" w:rsidRPr="003A0B94">
          <w:rPr>
            <w:rStyle w:val="a7"/>
            <w:bCs/>
            <w:sz w:val="28"/>
            <w:szCs w:val="28"/>
          </w:rPr>
          <w:t>.</w:t>
        </w:r>
        <w:proofErr w:type="spellStart"/>
        <w:r w:rsidR="005A59A3" w:rsidRPr="003A0B94">
          <w:rPr>
            <w:rStyle w:val="a7"/>
            <w:bCs/>
            <w:sz w:val="28"/>
            <w:szCs w:val="28"/>
            <w:lang w:val="en-US"/>
          </w:rPr>
          <w:t>egov</w:t>
        </w:r>
        <w:proofErr w:type="spellEnd"/>
        <w:r w:rsidR="005A59A3" w:rsidRPr="003A0B94">
          <w:rPr>
            <w:rStyle w:val="a7"/>
            <w:bCs/>
            <w:sz w:val="28"/>
            <w:szCs w:val="28"/>
          </w:rPr>
          <w:t>.</w:t>
        </w:r>
        <w:proofErr w:type="spellStart"/>
        <w:r w:rsidR="005A59A3" w:rsidRPr="003A0B94">
          <w:rPr>
            <w:rStyle w:val="a7"/>
            <w:bCs/>
            <w:sz w:val="28"/>
            <w:szCs w:val="28"/>
            <w:lang w:val="en-US"/>
          </w:rPr>
          <w:t>kz</w:t>
        </w:r>
        <w:proofErr w:type="spellEnd"/>
        <w:r w:rsidR="005A59A3" w:rsidRPr="003A0B94">
          <w:rPr>
            <w:rStyle w:val="a7"/>
            <w:bCs/>
            <w:sz w:val="28"/>
            <w:szCs w:val="28"/>
          </w:rPr>
          <w:t>/</w:t>
        </w:r>
        <w:proofErr w:type="spellStart"/>
        <w:r w:rsidR="005A59A3" w:rsidRPr="003A0B94">
          <w:rPr>
            <w:rStyle w:val="a7"/>
            <w:bCs/>
            <w:sz w:val="28"/>
            <w:szCs w:val="28"/>
            <w:lang w:val="en-US"/>
          </w:rPr>
          <w:t>npa</w:t>
        </w:r>
        <w:proofErr w:type="spellEnd"/>
        <w:r w:rsidR="005A59A3" w:rsidRPr="003A0B94">
          <w:rPr>
            <w:rStyle w:val="a7"/>
            <w:bCs/>
            <w:sz w:val="28"/>
            <w:szCs w:val="28"/>
          </w:rPr>
          <w:t>/</w:t>
        </w:r>
        <w:r w:rsidR="005A59A3" w:rsidRPr="003A0B94">
          <w:rPr>
            <w:rStyle w:val="a7"/>
            <w:bCs/>
            <w:sz w:val="28"/>
            <w:szCs w:val="28"/>
            <w:lang w:val="en-US"/>
          </w:rPr>
          <w:t>view</w:t>
        </w:r>
        <w:r w:rsidR="005A59A3" w:rsidRPr="003A0B94">
          <w:rPr>
            <w:rStyle w:val="a7"/>
            <w:bCs/>
            <w:sz w:val="28"/>
            <w:szCs w:val="28"/>
          </w:rPr>
          <w:t>?</w:t>
        </w:r>
        <w:r w:rsidR="005A59A3" w:rsidRPr="003A0B94">
          <w:rPr>
            <w:rStyle w:val="a7"/>
            <w:bCs/>
            <w:sz w:val="28"/>
            <w:szCs w:val="28"/>
            <w:lang w:val="en-US"/>
          </w:rPr>
          <w:t>id</w:t>
        </w:r>
        <w:r w:rsidR="005A59A3" w:rsidRPr="003A0B94">
          <w:rPr>
            <w:rStyle w:val="a7"/>
            <w:bCs/>
            <w:sz w:val="28"/>
            <w:szCs w:val="28"/>
          </w:rPr>
          <w:t>=15</w:t>
        </w:r>
        <w:r w:rsidR="005A59A3" w:rsidRPr="003A0B94">
          <w:rPr>
            <w:rStyle w:val="a7"/>
            <w:bCs/>
            <w:sz w:val="28"/>
            <w:szCs w:val="28"/>
            <w:lang w:val="kk-KZ"/>
          </w:rPr>
          <w:t>495965</w:t>
        </w:r>
      </w:hyperlink>
      <w:r w:rsidR="005A59A3" w:rsidRPr="004221B9">
        <w:rPr>
          <w:rFonts w:ascii="Times New Roman" w:hAnsi="Times New Roman"/>
          <w:bCs/>
          <w:sz w:val="28"/>
          <w:szCs w:val="28"/>
        </w:rPr>
        <w:t xml:space="preserve"> </w:t>
      </w:r>
      <w:r w:rsidR="005A59A3">
        <w:rPr>
          <w:rFonts w:ascii="Times New Roman" w:hAnsi="Times New Roman"/>
          <w:bCs/>
          <w:sz w:val="28"/>
          <w:szCs w:val="28"/>
        </w:rPr>
        <w:t>от «</w:t>
      </w:r>
      <w:r w:rsidR="005A59A3">
        <w:rPr>
          <w:rFonts w:ascii="Times New Roman" w:hAnsi="Times New Roman"/>
          <w:bCs/>
          <w:sz w:val="28"/>
          <w:szCs w:val="28"/>
          <w:lang w:val="kk-KZ"/>
        </w:rPr>
        <w:t>18</w:t>
      </w:r>
      <w:r w:rsidR="005A59A3">
        <w:rPr>
          <w:rFonts w:ascii="Times New Roman" w:hAnsi="Times New Roman"/>
          <w:bCs/>
          <w:sz w:val="28"/>
          <w:szCs w:val="28"/>
        </w:rPr>
        <w:t xml:space="preserve">» </w:t>
      </w:r>
      <w:proofErr w:type="spellStart"/>
      <w:r w:rsidR="005A59A3">
        <w:rPr>
          <w:rFonts w:ascii="Times New Roman" w:hAnsi="Times New Roman"/>
          <w:bCs/>
          <w:sz w:val="28"/>
          <w:szCs w:val="28"/>
          <w:lang w:val="kk-KZ"/>
        </w:rPr>
        <w:t>марта</w:t>
      </w:r>
      <w:proofErr w:type="spellEnd"/>
      <w:r w:rsidR="005A59A3">
        <w:rPr>
          <w:rFonts w:ascii="Times New Roman" w:hAnsi="Times New Roman"/>
          <w:bCs/>
          <w:sz w:val="28"/>
          <w:szCs w:val="28"/>
        </w:rPr>
        <w:t xml:space="preserve"> 202</w:t>
      </w:r>
      <w:r w:rsidR="005A59A3">
        <w:rPr>
          <w:rFonts w:ascii="Times New Roman" w:hAnsi="Times New Roman"/>
          <w:bCs/>
          <w:sz w:val="28"/>
          <w:szCs w:val="28"/>
          <w:lang w:val="kk-KZ"/>
        </w:rPr>
        <w:t>5</w:t>
      </w:r>
      <w:r w:rsidR="005A59A3">
        <w:rPr>
          <w:rFonts w:ascii="Times New Roman" w:hAnsi="Times New Roman"/>
          <w:bCs/>
          <w:sz w:val="28"/>
          <w:szCs w:val="28"/>
        </w:rPr>
        <w:t xml:space="preserve"> года</w:t>
      </w:r>
      <w:r w:rsidR="005A59A3" w:rsidRPr="0011273F">
        <w:rPr>
          <w:rFonts w:ascii="Times New Roman" w:hAnsi="Times New Roman"/>
          <w:bCs/>
          <w:sz w:val="28"/>
          <w:szCs w:val="28"/>
        </w:rPr>
        <w:t xml:space="preserve"> </w:t>
      </w:r>
      <w:r w:rsidR="005A59A3">
        <w:rPr>
          <w:rFonts w:ascii="Times New Roman" w:hAnsi="Times New Roman"/>
          <w:bCs/>
          <w:sz w:val="28"/>
          <w:szCs w:val="28"/>
        </w:rPr>
        <w:t>(</w:t>
      </w:r>
      <w:r w:rsidR="005A59A3">
        <w:rPr>
          <w:rFonts w:ascii="Times New Roman" w:hAnsi="Times New Roman"/>
          <w:bCs/>
          <w:sz w:val="28"/>
          <w:szCs w:val="28"/>
          <w:lang w:val="kk-KZ"/>
        </w:rPr>
        <w:t xml:space="preserve">239 </w:t>
      </w:r>
      <w:r w:rsidR="005A59A3">
        <w:rPr>
          <w:rFonts w:ascii="Times New Roman" w:hAnsi="Times New Roman"/>
          <w:bCs/>
          <w:sz w:val="28"/>
          <w:szCs w:val="28"/>
        </w:rPr>
        <w:t>кб)</w:t>
      </w:r>
      <w:r w:rsidR="005A59A3">
        <w:rPr>
          <w:rFonts w:ascii="Times New Roman" w:hAnsi="Times New Roman"/>
          <w:bCs/>
          <w:sz w:val="28"/>
          <w:szCs w:val="28"/>
          <w:lang w:val="kk-KZ"/>
        </w:rPr>
        <w:t>.</w:t>
      </w:r>
    </w:p>
    <w:p w14:paraId="182A0869"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lastRenderedPageBreak/>
        <w:t xml:space="preserve">11. </w:t>
      </w:r>
      <w:r w:rsidR="009A4BE7" w:rsidRPr="008343B3">
        <w:rPr>
          <w:rFonts w:ascii="Times New Roman" w:hAnsi="Times New Roman"/>
          <w:b/>
          <w:sz w:val="28"/>
          <w:szCs w:val="28"/>
        </w:rPr>
        <w:t>Информация о размещении пресс-релиза к проекту постановления, имеющему социальное значение, на интернет-ресурсах уполномоченных государственных органов.</w:t>
      </w:r>
    </w:p>
    <w:p w14:paraId="1F915E11" w14:textId="00C76DFD" w:rsidR="00A6358C" w:rsidRPr="008343B3" w:rsidRDefault="00A6358C" w:rsidP="00A6358C">
      <w:pPr>
        <w:widowControl w:val="0"/>
        <w:spacing w:after="0" w:line="240" w:lineRule="auto"/>
        <w:ind w:firstLine="710"/>
        <w:jc w:val="both"/>
        <w:rPr>
          <w:rFonts w:ascii="Times New Roman" w:hAnsi="Times New Roman"/>
          <w:color w:val="000000"/>
          <w:spacing w:val="1"/>
          <w:sz w:val="28"/>
          <w:szCs w:val="28"/>
          <w:shd w:val="clear" w:color="auto" w:fill="FFFFFF"/>
        </w:rPr>
      </w:pPr>
      <w:r w:rsidRPr="008343B3">
        <w:rPr>
          <w:rFonts w:ascii="Times New Roman" w:hAnsi="Times New Roman"/>
          <w:color w:val="000000"/>
          <w:spacing w:val="1"/>
          <w:sz w:val="28"/>
          <w:szCs w:val="28"/>
          <w:shd w:val="clear" w:color="auto" w:fill="FFFFFF"/>
        </w:rPr>
        <w:t>Пресс-релиз к проекту размещен на интернет-ресурсе Министерства промышленности и строительства Республики Казахстан https://www.gov.kz/memleket/entiteles/mps от «</w:t>
      </w:r>
      <w:r w:rsidR="000D1665">
        <w:rPr>
          <w:rFonts w:ascii="Times New Roman" w:hAnsi="Times New Roman"/>
          <w:color w:val="000000"/>
          <w:spacing w:val="1"/>
          <w:sz w:val="28"/>
          <w:szCs w:val="28"/>
          <w:shd w:val="clear" w:color="auto" w:fill="FFFFFF"/>
        </w:rPr>
        <w:t>17</w:t>
      </w:r>
      <w:r w:rsidRPr="008343B3">
        <w:rPr>
          <w:rFonts w:ascii="Times New Roman" w:hAnsi="Times New Roman"/>
          <w:color w:val="000000"/>
          <w:spacing w:val="1"/>
          <w:sz w:val="28"/>
          <w:szCs w:val="28"/>
          <w:shd w:val="clear" w:color="auto" w:fill="FFFFFF"/>
        </w:rPr>
        <w:t xml:space="preserve">» </w:t>
      </w:r>
      <w:r w:rsidR="000D1665">
        <w:rPr>
          <w:rFonts w:ascii="Times New Roman" w:hAnsi="Times New Roman"/>
          <w:color w:val="000000"/>
          <w:spacing w:val="1"/>
          <w:sz w:val="28"/>
          <w:szCs w:val="28"/>
          <w:shd w:val="clear" w:color="auto" w:fill="FFFFFF"/>
        </w:rPr>
        <w:t xml:space="preserve">марта </w:t>
      </w:r>
      <w:r w:rsidRPr="008343B3">
        <w:rPr>
          <w:rFonts w:ascii="Times New Roman" w:hAnsi="Times New Roman"/>
          <w:color w:val="000000"/>
          <w:spacing w:val="1"/>
          <w:sz w:val="28"/>
          <w:szCs w:val="28"/>
          <w:shd w:val="clear" w:color="auto" w:fill="FFFFFF"/>
        </w:rPr>
        <w:t>2025 года (</w:t>
      </w:r>
      <w:r w:rsidR="000D1665">
        <w:rPr>
          <w:rFonts w:ascii="Times New Roman" w:hAnsi="Times New Roman"/>
          <w:color w:val="000000"/>
          <w:spacing w:val="1"/>
          <w:sz w:val="28"/>
          <w:szCs w:val="28"/>
          <w:shd w:val="clear" w:color="auto" w:fill="FFFFFF"/>
        </w:rPr>
        <w:t xml:space="preserve">132,3 </w:t>
      </w:r>
      <w:r w:rsidRPr="008343B3">
        <w:rPr>
          <w:rFonts w:ascii="Times New Roman" w:hAnsi="Times New Roman"/>
          <w:color w:val="000000"/>
          <w:spacing w:val="1"/>
          <w:sz w:val="28"/>
          <w:szCs w:val="28"/>
          <w:shd w:val="clear" w:color="auto" w:fill="FFFFFF"/>
        </w:rPr>
        <w:t>кб).</w:t>
      </w:r>
    </w:p>
    <w:p w14:paraId="26D27550" w14:textId="77777777" w:rsidR="00AC341E" w:rsidRPr="008343B3" w:rsidRDefault="00AC341E" w:rsidP="00B73640">
      <w:pPr>
        <w:spacing w:after="0" w:line="240" w:lineRule="auto"/>
        <w:ind w:firstLine="851"/>
        <w:jc w:val="both"/>
        <w:rPr>
          <w:rFonts w:ascii="Times New Roman" w:hAnsi="Times New Roman"/>
          <w:b/>
          <w:sz w:val="28"/>
          <w:szCs w:val="28"/>
        </w:rPr>
      </w:pPr>
      <w:r w:rsidRPr="008343B3">
        <w:rPr>
          <w:rFonts w:ascii="Times New Roman" w:hAnsi="Times New Roman"/>
          <w:b/>
          <w:sz w:val="28"/>
          <w:szCs w:val="28"/>
        </w:rPr>
        <w:t xml:space="preserve">12. </w:t>
      </w:r>
      <w:r w:rsidR="009A4BE7" w:rsidRPr="008343B3">
        <w:rPr>
          <w:rFonts w:ascii="Times New Roman" w:hAnsi="Times New Roman"/>
          <w:b/>
          <w:sz w:val="28"/>
          <w:szCs w:val="28"/>
        </w:rPr>
        <w:t>Соответствие проекта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72EB4E4F" w14:textId="77777777" w:rsidR="00AC341E" w:rsidRPr="008343B3" w:rsidRDefault="00D91EB9" w:rsidP="00B73640">
      <w:pPr>
        <w:spacing w:after="0" w:line="240" w:lineRule="auto"/>
        <w:ind w:firstLine="851"/>
        <w:jc w:val="both"/>
        <w:rPr>
          <w:rFonts w:ascii="Times New Roman" w:hAnsi="Times New Roman"/>
          <w:sz w:val="28"/>
          <w:szCs w:val="28"/>
          <w:lang w:val="kk-KZ"/>
        </w:rPr>
      </w:pPr>
      <w:r w:rsidRPr="008343B3">
        <w:rPr>
          <w:rFonts w:ascii="Times New Roman" w:hAnsi="Times New Roman"/>
          <w:sz w:val="28"/>
          <w:szCs w:val="28"/>
          <w:lang w:val="kk-KZ"/>
        </w:rPr>
        <w:t>Соответствует</w:t>
      </w:r>
      <w:r w:rsidR="00AC341E" w:rsidRPr="008343B3">
        <w:rPr>
          <w:rFonts w:ascii="Times New Roman" w:hAnsi="Times New Roman"/>
          <w:sz w:val="28"/>
          <w:szCs w:val="28"/>
        </w:rPr>
        <w:t>.</w:t>
      </w:r>
    </w:p>
    <w:p w14:paraId="48281B25"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 xml:space="preserve">13. </w:t>
      </w:r>
      <w:r w:rsidR="009A4BE7" w:rsidRPr="008343B3">
        <w:rPr>
          <w:rFonts w:ascii="Times New Roman" w:hAnsi="Times New Roman"/>
          <w:b/>
          <w:sz w:val="28"/>
          <w:szCs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45A62A64" w14:textId="77777777" w:rsidR="00AC341E" w:rsidRPr="008343B3" w:rsidRDefault="00AC341E"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Не требуется.</w:t>
      </w:r>
    </w:p>
    <w:p w14:paraId="12B510E7" w14:textId="77777777" w:rsidR="00AC341E" w:rsidRPr="008343B3" w:rsidRDefault="00AC341E" w:rsidP="00B73640">
      <w:pPr>
        <w:spacing w:after="0" w:line="240" w:lineRule="auto"/>
        <w:ind w:firstLine="851"/>
        <w:jc w:val="both"/>
        <w:rPr>
          <w:rFonts w:ascii="Times New Roman" w:hAnsi="Times New Roman"/>
          <w:b/>
          <w:sz w:val="28"/>
          <w:szCs w:val="28"/>
          <w:lang w:val="kk-KZ"/>
        </w:rPr>
      </w:pPr>
      <w:r w:rsidRPr="008343B3">
        <w:rPr>
          <w:rFonts w:ascii="Times New Roman" w:hAnsi="Times New Roman"/>
          <w:b/>
          <w:sz w:val="28"/>
          <w:szCs w:val="28"/>
        </w:rPr>
        <w:t xml:space="preserve">14. </w:t>
      </w:r>
      <w:r w:rsidR="009A4BE7" w:rsidRPr="008343B3">
        <w:rPr>
          <w:rStyle w:val="s0"/>
          <w:b/>
          <w:bCs/>
          <w:sz w:val="28"/>
          <w:szCs w:val="28"/>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475627D6" w14:textId="77777777" w:rsidR="00AC341E" w:rsidRPr="008343B3" w:rsidRDefault="00AC341E"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Не требуется.</w:t>
      </w:r>
    </w:p>
    <w:p w14:paraId="4F43263E" w14:textId="77777777" w:rsidR="009A4BE7" w:rsidRPr="008343B3" w:rsidRDefault="009A4BE7" w:rsidP="00B73640">
      <w:pPr>
        <w:spacing w:after="0" w:line="240" w:lineRule="auto"/>
        <w:ind w:firstLine="851"/>
        <w:jc w:val="both"/>
        <w:rPr>
          <w:rFonts w:ascii="Times New Roman" w:hAnsi="Times New Roman"/>
          <w:b/>
          <w:sz w:val="28"/>
          <w:szCs w:val="28"/>
        </w:rPr>
      </w:pPr>
      <w:r w:rsidRPr="008343B3">
        <w:rPr>
          <w:rFonts w:ascii="Times New Roman" w:hAnsi="Times New Roman"/>
          <w:b/>
          <w:sz w:val="28"/>
          <w:szCs w:val="28"/>
        </w:rPr>
        <w:t>15.Обоснование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5E1EE8C5" w14:textId="77777777" w:rsidR="009A4BE7" w:rsidRPr="00D91EB9" w:rsidRDefault="009A4BE7" w:rsidP="00B73640">
      <w:pPr>
        <w:spacing w:after="0" w:line="240" w:lineRule="auto"/>
        <w:ind w:firstLine="851"/>
        <w:jc w:val="both"/>
        <w:rPr>
          <w:rFonts w:ascii="Times New Roman" w:hAnsi="Times New Roman"/>
          <w:sz w:val="28"/>
          <w:szCs w:val="28"/>
        </w:rPr>
      </w:pPr>
      <w:r w:rsidRPr="008343B3">
        <w:rPr>
          <w:rFonts w:ascii="Times New Roman" w:hAnsi="Times New Roman"/>
          <w:sz w:val="28"/>
          <w:szCs w:val="28"/>
        </w:rPr>
        <w:t>Не требуется.</w:t>
      </w:r>
    </w:p>
    <w:p w14:paraId="62D4BC02" w14:textId="77777777" w:rsidR="00AC341E" w:rsidRPr="00D91EB9" w:rsidRDefault="00AC341E" w:rsidP="00B73640">
      <w:pPr>
        <w:spacing w:after="0" w:line="240" w:lineRule="auto"/>
        <w:ind w:firstLine="851"/>
        <w:rPr>
          <w:rFonts w:ascii="Times New Roman" w:hAnsi="Times New Roman"/>
          <w:sz w:val="28"/>
          <w:szCs w:val="28"/>
        </w:rPr>
      </w:pPr>
    </w:p>
    <w:p w14:paraId="163D8EE4" w14:textId="77777777" w:rsidR="00AC341E" w:rsidRPr="00D91EB9" w:rsidRDefault="00AC341E" w:rsidP="00B73640">
      <w:pPr>
        <w:spacing w:after="0" w:line="240" w:lineRule="auto"/>
        <w:ind w:firstLine="851"/>
        <w:rPr>
          <w:rFonts w:ascii="Times New Roman" w:hAnsi="Times New Roman"/>
          <w:sz w:val="28"/>
          <w:szCs w:val="28"/>
        </w:rPr>
      </w:pPr>
    </w:p>
    <w:p w14:paraId="529F8576" w14:textId="77777777" w:rsidR="00057CA6" w:rsidRDefault="00D91EB9" w:rsidP="00B73640">
      <w:pPr>
        <w:spacing w:after="0" w:line="240" w:lineRule="auto"/>
        <w:ind w:firstLine="851"/>
        <w:rPr>
          <w:rFonts w:ascii="Times New Roman" w:hAnsi="Times New Roman"/>
          <w:b/>
          <w:sz w:val="28"/>
          <w:szCs w:val="28"/>
          <w:lang w:val="kk-KZ"/>
        </w:rPr>
      </w:pPr>
      <w:r w:rsidRPr="00D91EB9">
        <w:rPr>
          <w:rFonts w:ascii="Times New Roman" w:hAnsi="Times New Roman"/>
          <w:b/>
          <w:sz w:val="28"/>
          <w:szCs w:val="28"/>
          <w:lang w:val="kk-KZ"/>
        </w:rPr>
        <w:t xml:space="preserve">Министр </w:t>
      </w:r>
      <w:r w:rsidR="00756FCB">
        <w:rPr>
          <w:rFonts w:ascii="Times New Roman" w:hAnsi="Times New Roman"/>
          <w:b/>
          <w:sz w:val="28"/>
          <w:szCs w:val="28"/>
          <w:lang w:val="kk-KZ"/>
        </w:rPr>
        <w:t>промышленности</w:t>
      </w:r>
      <w:r w:rsidR="00057CA6">
        <w:rPr>
          <w:rFonts w:ascii="Times New Roman" w:hAnsi="Times New Roman"/>
          <w:b/>
          <w:sz w:val="28"/>
          <w:szCs w:val="28"/>
          <w:lang w:val="kk-KZ"/>
        </w:rPr>
        <w:t xml:space="preserve">и </w:t>
      </w:r>
    </w:p>
    <w:p w14:paraId="4CCFE864" w14:textId="77777777" w:rsidR="00756FCB" w:rsidRDefault="00756FCB" w:rsidP="00B73640">
      <w:pPr>
        <w:spacing w:after="0" w:line="240" w:lineRule="auto"/>
        <w:ind w:firstLine="851"/>
        <w:rPr>
          <w:rFonts w:ascii="Times New Roman" w:hAnsi="Times New Roman"/>
          <w:b/>
          <w:sz w:val="28"/>
          <w:szCs w:val="28"/>
          <w:lang w:val="kk-KZ"/>
        </w:rPr>
      </w:pPr>
      <w:r>
        <w:rPr>
          <w:rFonts w:ascii="Times New Roman" w:hAnsi="Times New Roman"/>
          <w:b/>
          <w:sz w:val="28"/>
          <w:szCs w:val="28"/>
          <w:lang w:val="kk-KZ"/>
        </w:rPr>
        <w:t>строительства</w:t>
      </w:r>
    </w:p>
    <w:p w14:paraId="5F132D14" w14:textId="6B307541" w:rsidR="00D91EB9" w:rsidRPr="00D91EB9" w:rsidRDefault="00D91EB9" w:rsidP="00B73640">
      <w:pPr>
        <w:spacing w:after="0" w:line="240" w:lineRule="auto"/>
        <w:ind w:firstLine="851"/>
        <w:rPr>
          <w:rFonts w:ascii="Times New Roman" w:hAnsi="Times New Roman"/>
          <w:b/>
          <w:sz w:val="28"/>
          <w:szCs w:val="28"/>
          <w:lang w:val="kk-KZ"/>
        </w:rPr>
      </w:pPr>
      <w:r w:rsidRPr="00D91EB9">
        <w:rPr>
          <w:rFonts w:ascii="Times New Roman" w:hAnsi="Times New Roman"/>
          <w:b/>
          <w:sz w:val="28"/>
          <w:szCs w:val="28"/>
          <w:lang w:val="kk-KZ"/>
        </w:rPr>
        <w:t>Республики</w:t>
      </w:r>
      <w:r w:rsidR="004A2E9B">
        <w:rPr>
          <w:rFonts w:ascii="Times New Roman" w:hAnsi="Times New Roman"/>
          <w:b/>
          <w:sz w:val="28"/>
          <w:szCs w:val="28"/>
          <w:lang w:val="kk-KZ"/>
        </w:rPr>
        <w:t xml:space="preserve"> Казахстан</w:t>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CA5C50">
        <w:rPr>
          <w:rFonts w:ascii="Times New Roman" w:hAnsi="Times New Roman"/>
          <w:b/>
          <w:sz w:val="28"/>
          <w:szCs w:val="28"/>
          <w:lang w:val="kk-KZ"/>
        </w:rPr>
        <w:t>Е. Нагаспаев</w:t>
      </w:r>
    </w:p>
    <w:p w14:paraId="7DB52F8E" w14:textId="77777777" w:rsidR="00AC341E" w:rsidRDefault="00AC341E" w:rsidP="00B73640">
      <w:pPr>
        <w:tabs>
          <w:tab w:val="right" w:pos="9639"/>
        </w:tabs>
        <w:spacing w:after="0" w:line="240" w:lineRule="auto"/>
        <w:ind w:left="709"/>
        <w:jc w:val="both"/>
        <w:rPr>
          <w:rFonts w:ascii="Times New Roman" w:hAnsi="Times New Roman"/>
          <w:b/>
          <w:sz w:val="28"/>
          <w:szCs w:val="28"/>
          <w:lang w:val="kk-KZ"/>
        </w:rPr>
      </w:pPr>
    </w:p>
    <w:p w14:paraId="2AEE4BE1" w14:textId="77777777" w:rsidR="00D91EB9" w:rsidRPr="00D91EB9" w:rsidRDefault="00D91EB9" w:rsidP="00B73640">
      <w:pPr>
        <w:tabs>
          <w:tab w:val="right" w:pos="9639"/>
        </w:tabs>
        <w:spacing w:after="0" w:line="240" w:lineRule="auto"/>
        <w:ind w:left="709"/>
        <w:jc w:val="both"/>
        <w:rPr>
          <w:rFonts w:ascii="Times New Roman" w:hAnsi="Times New Roman"/>
          <w:b/>
          <w:sz w:val="28"/>
          <w:szCs w:val="28"/>
          <w:lang w:val="kk-KZ"/>
        </w:rPr>
      </w:pPr>
    </w:p>
    <w:p w14:paraId="12E1C2CB" w14:textId="77777777" w:rsidR="00A81A7F" w:rsidRPr="00957A6B" w:rsidRDefault="00A81A7F" w:rsidP="00B73640">
      <w:pPr>
        <w:spacing w:after="0" w:line="240" w:lineRule="auto"/>
        <w:rPr>
          <w:rFonts w:ascii="Times New Roman" w:hAnsi="Times New Roman"/>
          <w:sz w:val="28"/>
          <w:szCs w:val="28"/>
        </w:rPr>
      </w:pPr>
    </w:p>
    <w:sectPr w:rsidR="00A81A7F" w:rsidRPr="00957A6B" w:rsidSect="00B73640">
      <w:headerReference w:type="default" r:id="rId10"/>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51120" w14:textId="77777777" w:rsidR="00782E3E" w:rsidRDefault="00782E3E" w:rsidP="0014221B">
      <w:pPr>
        <w:spacing w:after="0" w:line="240" w:lineRule="auto"/>
      </w:pPr>
      <w:r>
        <w:separator/>
      </w:r>
    </w:p>
  </w:endnote>
  <w:endnote w:type="continuationSeparator" w:id="0">
    <w:p w14:paraId="27308337" w14:textId="77777777" w:rsidR="00782E3E" w:rsidRDefault="00782E3E" w:rsidP="00142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aavi">
    <w:altName w:val="Cambria"/>
    <w:panose1 w:val="020005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AA73B" w14:textId="77777777" w:rsidR="00782E3E" w:rsidRDefault="00782E3E" w:rsidP="0014221B">
      <w:pPr>
        <w:spacing w:after="0" w:line="240" w:lineRule="auto"/>
      </w:pPr>
      <w:r>
        <w:separator/>
      </w:r>
    </w:p>
  </w:footnote>
  <w:footnote w:type="continuationSeparator" w:id="0">
    <w:p w14:paraId="1AAC4942" w14:textId="77777777" w:rsidR="00782E3E" w:rsidRDefault="00782E3E" w:rsidP="00142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A966" w14:textId="77777777" w:rsidR="008A3DDD" w:rsidRDefault="00FF0D65">
    <w:pPr>
      <w:pStyle w:val="ac"/>
      <w:jc w:val="center"/>
    </w:pPr>
    <w:r>
      <w:fldChar w:fldCharType="begin"/>
    </w:r>
    <w:r w:rsidR="008A3DDD">
      <w:instrText>PAGE   \* MERGEFORMAT</w:instrText>
    </w:r>
    <w:r>
      <w:fldChar w:fldCharType="separate"/>
    </w:r>
    <w:r w:rsidR="00CF35E3">
      <w:rPr>
        <w:noProof/>
      </w:rPr>
      <w:t>2</w:t>
    </w:r>
    <w:r>
      <w:fldChar w:fldCharType="end"/>
    </w:r>
  </w:p>
  <w:p w14:paraId="3CDEA7BD" w14:textId="77777777" w:rsidR="008A3DDD" w:rsidRDefault="008A3DD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8274F"/>
    <w:multiLevelType w:val="hybridMultilevel"/>
    <w:tmpl w:val="9558CD04"/>
    <w:lvl w:ilvl="0" w:tplc="D4FEC59E">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 w15:restartNumberingAfterBreak="0">
    <w:nsid w:val="1ED059DA"/>
    <w:multiLevelType w:val="hybridMultilevel"/>
    <w:tmpl w:val="F952630E"/>
    <w:lvl w:ilvl="0" w:tplc="7E3C574E">
      <w:start w:val="1"/>
      <w:numFmt w:val="decimal"/>
      <w:lvlText w:val="%1."/>
      <w:lvlJc w:val="left"/>
      <w:pPr>
        <w:ind w:left="720" w:hanging="360"/>
      </w:pPr>
      <w:rPr>
        <w:rFonts w:ascii="Times New Roman" w:hAnsi="Times New Roman" w:cs="Times New Roman" w:hint="default"/>
      </w:rPr>
    </w:lvl>
    <w:lvl w:ilvl="1" w:tplc="C2224486">
      <w:start w:val="1"/>
      <w:numFmt w:val="lowerLetter"/>
      <w:lvlText w:val="%2."/>
      <w:lvlJc w:val="left"/>
      <w:pPr>
        <w:ind w:left="1440" w:hanging="360"/>
      </w:pPr>
    </w:lvl>
    <w:lvl w:ilvl="2" w:tplc="2F7AB6B0">
      <w:start w:val="1"/>
      <w:numFmt w:val="lowerRoman"/>
      <w:lvlText w:val="%3."/>
      <w:lvlJc w:val="right"/>
      <w:pPr>
        <w:ind w:left="2160" w:hanging="180"/>
      </w:pPr>
    </w:lvl>
    <w:lvl w:ilvl="3" w:tplc="EF287D68">
      <w:start w:val="1"/>
      <w:numFmt w:val="decimal"/>
      <w:lvlText w:val="%4."/>
      <w:lvlJc w:val="left"/>
      <w:pPr>
        <w:ind w:left="2880" w:hanging="360"/>
      </w:pPr>
    </w:lvl>
    <w:lvl w:ilvl="4" w:tplc="9362A1B0">
      <w:start w:val="1"/>
      <w:numFmt w:val="lowerLetter"/>
      <w:lvlText w:val="%5."/>
      <w:lvlJc w:val="left"/>
      <w:pPr>
        <w:ind w:left="3600" w:hanging="360"/>
      </w:pPr>
    </w:lvl>
    <w:lvl w:ilvl="5" w:tplc="8AD8E9A2">
      <w:start w:val="1"/>
      <w:numFmt w:val="lowerRoman"/>
      <w:lvlText w:val="%6."/>
      <w:lvlJc w:val="right"/>
      <w:pPr>
        <w:ind w:left="4320" w:hanging="180"/>
      </w:pPr>
    </w:lvl>
    <w:lvl w:ilvl="6" w:tplc="9ADA0624">
      <w:start w:val="1"/>
      <w:numFmt w:val="decimal"/>
      <w:lvlText w:val="%7."/>
      <w:lvlJc w:val="left"/>
      <w:pPr>
        <w:ind w:left="5040" w:hanging="360"/>
      </w:pPr>
    </w:lvl>
    <w:lvl w:ilvl="7" w:tplc="FE406AEA">
      <w:start w:val="1"/>
      <w:numFmt w:val="lowerLetter"/>
      <w:lvlText w:val="%8."/>
      <w:lvlJc w:val="left"/>
      <w:pPr>
        <w:ind w:left="5760" w:hanging="360"/>
      </w:pPr>
    </w:lvl>
    <w:lvl w:ilvl="8" w:tplc="1C1C9E40">
      <w:start w:val="1"/>
      <w:numFmt w:val="lowerRoman"/>
      <w:lvlText w:val="%9."/>
      <w:lvlJc w:val="right"/>
      <w:pPr>
        <w:ind w:left="6480" w:hanging="180"/>
      </w:pPr>
    </w:lvl>
  </w:abstractNum>
  <w:abstractNum w:abstractNumId="2" w15:restartNumberingAfterBreak="0">
    <w:nsid w:val="2EED7E72"/>
    <w:multiLevelType w:val="hybridMultilevel"/>
    <w:tmpl w:val="6772E72C"/>
    <w:lvl w:ilvl="0" w:tplc="04190005">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 w15:restartNumberingAfterBreak="0">
    <w:nsid w:val="2F645077"/>
    <w:multiLevelType w:val="hybridMultilevel"/>
    <w:tmpl w:val="55F28A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6050E3E"/>
    <w:multiLevelType w:val="hybridMultilevel"/>
    <w:tmpl w:val="95E64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E4636A"/>
    <w:multiLevelType w:val="hybridMultilevel"/>
    <w:tmpl w:val="44388AF6"/>
    <w:lvl w:ilvl="0" w:tplc="A642C5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011FCF"/>
    <w:multiLevelType w:val="hybridMultilevel"/>
    <w:tmpl w:val="DD8E2F8E"/>
    <w:lvl w:ilvl="0" w:tplc="F134FB18">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890BE9"/>
    <w:multiLevelType w:val="hybridMultilevel"/>
    <w:tmpl w:val="567082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30120D1"/>
    <w:multiLevelType w:val="hybridMultilevel"/>
    <w:tmpl w:val="783AC0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4DE5530"/>
    <w:multiLevelType w:val="hybridMultilevel"/>
    <w:tmpl w:val="D01AF9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
  </w:num>
  <w:num w:numId="3">
    <w:abstractNumId w:val="4"/>
  </w:num>
  <w:num w:numId="4">
    <w:abstractNumId w:val="2"/>
  </w:num>
  <w:num w:numId="5">
    <w:abstractNumId w:val="6"/>
  </w:num>
  <w:num w:numId="6">
    <w:abstractNumId w:val="0"/>
  </w:num>
  <w:num w:numId="7">
    <w:abstractNumId w:val="9"/>
  </w:num>
  <w:num w:numId="8">
    <w:abstractNumId w:val="8"/>
  </w:num>
  <w:num w:numId="9">
    <w:abstractNumId w:val="5"/>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024"/>
    <w:rsid w:val="000050E0"/>
    <w:rsid w:val="00011BEC"/>
    <w:rsid w:val="00020775"/>
    <w:rsid w:val="00024B63"/>
    <w:rsid w:val="00026BC6"/>
    <w:rsid w:val="000309D9"/>
    <w:rsid w:val="0005223D"/>
    <w:rsid w:val="00057CA6"/>
    <w:rsid w:val="00060E3A"/>
    <w:rsid w:val="00061276"/>
    <w:rsid w:val="00063C4F"/>
    <w:rsid w:val="00073419"/>
    <w:rsid w:val="000743EB"/>
    <w:rsid w:val="00082BB7"/>
    <w:rsid w:val="000859B0"/>
    <w:rsid w:val="00086B27"/>
    <w:rsid w:val="00086D7A"/>
    <w:rsid w:val="000937ED"/>
    <w:rsid w:val="000A492C"/>
    <w:rsid w:val="000A68CE"/>
    <w:rsid w:val="000B0C2B"/>
    <w:rsid w:val="000B2EA6"/>
    <w:rsid w:val="000B3476"/>
    <w:rsid w:val="000B3765"/>
    <w:rsid w:val="000B434D"/>
    <w:rsid w:val="000C238B"/>
    <w:rsid w:val="000C32A0"/>
    <w:rsid w:val="000C3BFF"/>
    <w:rsid w:val="000C74F7"/>
    <w:rsid w:val="000D1665"/>
    <w:rsid w:val="000D21B1"/>
    <w:rsid w:val="000E06E1"/>
    <w:rsid w:val="000E0E19"/>
    <w:rsid w:val="000F5B6C"/>
    <w:rsid w:val="000F5EBD"/>
    <w:rsid w:val="00100070"/>
    <w:rsid w:val="001004E2"/>
    <w:rsid w:val="00101435"/>
    <w:rsid w:val="00106A3D"/>
    <w:rsid w:val="00107E82"/>
    <w:rsid w:val="00107F3E"/>
    <w:rsid w:val="00110592"/>
    <w:rsid w:val="001120B0"/>
    <w:rsid w:val="0011273F"/>
    <w:rsid w:val="0014221B"/>
    <w:rsid w:val="00143127"/>
    <w:rsid w:val="00143429"/>
    <w:rsid w:val="00155A18"/>
    <w:rsid w:val="00162C09"/>
    <w:rsid w:val="00184171"/>
    <w:rsid w:val="00185B2F"/>
    <w:rsid w:val="001930ED"/>
    <w:rsid w:val="00196174"/>
    <w:rsid w:val="001E11AD"/>
    <w:rsid w:val="001E236C"/>
    <w:rsid w:val="001E2CC2"/>
    <w:rsid w:val="001E6D7D"/>
    <w:rsid w:val="001F4FC5"/>
    <w:rsid w:val="00220126"/>
    <w:rsid w:val="00221951"/>
    <w:rsid w:val="00222AC5"/>
    <w:rsid w:val="00227A89"/>
    <w:rsid w:val="00231A41"/>
    <w:rsid w:val="002328E5"/>
    <w:rsid w:val="002342C1"/>
    <w:rsid w:val="0023517A"/>
    <w:rsid w:val="00253A86"/>
    <w:rsid w:val="00257BCB"/>
    <w:rsid w:val="00271BE8"/>
    <w:rsid w:val="0027653C"/>
    <w:rsid w:val="0028076C"/>
    <w:rsid w:val="00281295"/>
    <w:rsid w:val="00290915"/>
    <w:rsid w:val="002926B4"/>
    <w:rsid w:val="00295209"/>
    <w:rsid w:val="0029561D"/>
    <w:rsid w:val="002A0B12"/>
    <w:rsid w:val="002A3725"/>
    <w:rsid w:val="002A6B7A"/>
    <w:rsid w:val="002B5CE3"/>
    <w:rsid w:val="002C61D1"/>
    <w:rsid w:val="002D1107"/>
    <w:rsid w:val="002D2E1B"/>
    <w:rsid w:val="002D42D1"/>
    <w:rsid w:val="002D671F"/>
    <w:rsid w:val="002D70B8"/>
    <w:rsid w:val="002D7729"/>
    <w:rsid w:val="002E1158"/>
    <w:rsid w:val="002E3B5D"/>
    <w:rsid w:val="002F2190"/>
    <w:rsid w:val="002F24E9"/>
    <w:rsid w:val="003009C3"/>
    <w:rsid w:val="00302570"/>
    <w:rsid w:val="00306466"/>
    <w:rsid w:val="0031771E"/>
    <w:rsid w:val="00317BC0"/>
    <w:rsid w:val="003232B8"/>
    <w:rsid w:val="00351389"/>
    <w:rsid w:val="00356D46"/>
    <w:rsid w:val="003665CE"/>
    <w:rsid w:val="003772FC"/>
    <w:rsid w:val="00382015"/>
    <w:rsid w:val="003853FD"/>
    <w:rsid w:val="003867DF"/>
    <w:rsid w:val="003A11AC"/>
    <w:rsid w:val="003A7ADF"/>
    <w:rsid w:val="003B17D7"/>
    <w:rsid w:val="003B57E5"/>
    <w:rsid w:val="003C05F3"/>
    <w:rsid w:val="003D3729"/>
    <w:rsid w:val="003D514B"/>
    <w:rsid w:val="003E67B2"/>
    <w:rsid w:val="003F7C1B"/>
    <w:rsid w:val="00400E43"/>
    <w:rsid w:val="00404931"/>
    <w:rsid w:val="004221B9"/>
    <w:rsid w:val="00426F0B"/>
    <w:rsid w:val="00433F4C"/>
    <w:rsid w:val="0043768B"/>
    <w:rsid w:val="00454117"/>
    <w:rsid w:val="0045585C"/>
    <w:rsid w:val="00461740"/>
    <w:rsid w:val="004627EE"/>
    <w:rsid w:val="00471F7D"/>
    <w:rsid w:val="00475B3D"/>
    <w:rsid w:val="0047610C"/>
    <w:rsid w:val="00486B6A"/>
    <w:rsid w:val="0049637F"/>
    <w:rsid w:val="00496CAD"/>
    <w:rsid w:val="004A2E9B"/>
    <w:rsid w:val="004A3815"/>
    <w:rsid w:val="004C322F"/>
    <w:rsid w:val="004E0D17"/>
    <w:rsid w:val="004E43F9"/>
    <w:rsid w:val="004E4D64"/>
    <w:rsid w:val="004E6D13"/>
    <w:rsid w:val="0050562D"/>
    <w:rsid w:val="005138F9"/>
    <w:rsid w:val="005252A5"/>
    <w:rsid w:val="00535B75"/>
    <w:rsid w:val="005374C5"/>
    <w:rsid w:val="00537F5D"/>
    <w:rsid w:val="005529B7"/>
    <w:rsid w:val="0055453A"/>
    <w:rsid w:val="005602F4"/>
    <w:rsid w:val="00561179"/>
    <w:rsid w:val="00566C2C"/>
    <w:rsid w:val="005719E1"/>
    <w:rsid w:val="005727FE"/>
    <w:rsid w:val="00577A0A"/>
    <w:rsid w:val="00585031"/>
    <w:rsid w:val="00591348"/>
    <w:rsid w:val="005A59A3"/>
    <w:rsid w:val="005C0A93"/>
    <w:rsid w:val="005C1BAA"/>
    <w:rsid w:val="005C2E06"/>
    <w:rsid w:val="005E06B5"/>
    <w:rsid w:val="005E26EE"/>
    <w:rsid w:val="005E7F38"/>
    <w:rsid w:val="005F0AC1"/>
    <w:rsid w:val="005F3A67"/>
    <w:rsid w:val="00607F86"/>
    <w:rsid w:val="00617162"/>
    <w:rsid w:val="00625D9B"/>
    <w:rsid w:val="00632252"/>
    <w:rsid w:val="006416E5"/>
    <w:rsid w:val="0064267E"/>
    <w:rsid w:val="00646D70"/>
    <w:rsid w:val="006538B6"/>
    <w:rsid w:val="0066025B"/>
    <w:rsid w:val="00660E68"/>
    <w:rsid w:val="00662FD7"/>
    <w:rsid w:val="00663073"/>
    <w:rsid w:val="00670607"/>
    <w:rsid w:val="0067170A"/>
    <w:rsid w:val="006722C4"/>
    <w:rsid w:val="006738E6"/>
    <w:rsid w:val="00675941"/>
    <w:rsid w:val="00693C64"/>
    <w:rsid w:val="00694EED"/>
    <w:rsid w:val="00697CDF"/>
    <w:rsid w:val="006A2898"/>
    <w:rsid w:val="006A5F5A"/>
    <w:rsid w:val="006B2DF5"/>
    <w:rsid w:val="006B7274"/>
    <w:rsid w:val="006D085F"/>
    <w:rsid w:val="006D1C20"/>
    <w:rsid w:val="006D7BCB"/>
    <w:rsid w:val="006E050E"/>
    <w:rsid w:val="006E17D3"/>
    <w:rsid w:val="006E7FA5"/>
    <w:rsid w:val="006F202B"/>
    <w:rsid w:val="00711928"/>
    <w:rsid w:val="00714BA1"/>
    <w:rsid w:val="00715A47"/>
    <w:rsid w:val="0072173A"/>
    <w:rsid w:val="00731EBA"/>
    <w:rsid w:val="00732EB7"/>
    <w:rsid w:val="0073426E"/>
    <w:rsid w:val="00750B7A"/>
    <w:rsid w:val="00756FCB"/>
    <w:rsid w:val="00763D53"/>
    <w:rsid w:val="007649CA"/>
    <w:rsid w:val="00765BB1"/>
    <w:rsid w:val="0077104D"/>
    <w:rsid w:val="00773CC8"/>
    <w:rsid w:val="0077682E"/>
    <w:rsid w:val="00780B56"/>
    <w:rsid w:val="00780EAA"/>
    <w:rsid w:val="00782E3E"/>
    <w:rsid w:val="00787385"/>
    <w:rsid w:val="007935C0"/>
    <w:rsid w:val="007B0528"/>
    <w:rsid w:val="007B16D9"/>
    <w:rsid w:val="007B781B"/>
    <w:rsid w:val="007C5590"/>
    <w:rsid w:val="007C669F"/>
    <w:rsid w:val="007D42D1"/>
    <w:rsid w:val="007D5316"/>
    <w:rsid w:val="007F01A2"/>
    <w:rsid w:val="007F11E6"/>
    <w:rsid w:val="00800AB2"/>
    <w:rsid w:val="00805A2B"/>
    <w:rsid w:val="00814E76"/>
    <w:rsid w:val="00817D32"/>
    <w:rsid w:val="0082217C"/>
    <w:rsid w:val="00826074"/>
    <w:rsid w:val="00827D55"/>
    <w:rsid w:val="0083043F"/>
    <w:rsid w:val="008343B3"/>
    <w:rsid w:val="008406A5"/>
    <w:rsid w:val="00841220"/>
    <w:rsid w:val="0084785D"/>
    <w:rsid w:val="00853E0F"/>
    <w:rsid w:val="008553F6"/>
    <w:rsid w:val="0085610A"/>
    <w:rsid w:val="0086112A"/>
    <w:rsid w:val="00862AB0"/>
    <w:rsid w:val="008654EC"/>
    <w:rsid w:val="00865ACC"/>
    <w:rsid w:val="00885200"/>
    <w:rsid w:val="00887558"/>
    <w:rsid w:val="008933E7"/>
    <w:rsid w:val="008933FF"/>
    <w:rsid w:val="00894EAB"/>
    <w:rsid w:val="008A21C3"/>
    <w:rsid w:val="008A3DDD"/>
    <w:rsid w:val="008A5C20"/>
    <w:rsid w:val="008B7156"/>
    <w:rsid w:val="008C4A47"/>
    <w:rsid w:val="008C4C9B"/>
    <w:rsid w:val="008D16D4"/>
    <w:rsid w:val="008E3930"/>
    <w:rsid w:val="009012B7"/>
    <w:rsid w:val="00906666"/>
    <w:rsid w:val="009152FB"/>
    <w:rsid w:val="00917C35"/>
    <w:rsid w:val="009216E2"/>
    <w:rsid w:val="00926A72"/>
    <w:rsid w:val="00931725"/>
    <w:rsid w:val="00945681"/>
    <w:rsid w:val="00950CE2"/>
    <w:rsid w:val="00957A6B"/>
    <w:rsid w:val="00960043"/>
    <w:rsid w:val="00983B38"/>
    <w:rsid w:val="009849B2"/>
    <w:rsid w:val="00985C18"/>
    <w:rsid w:val="00986D41"/>
    <w:rsid w:val="00986E28"/>
    <w:rsid w:val="009960F2"/>
    <w:rsid w:val="009A27C6"/>
    <w:rsid w:val="009A4BE7"/>
    <w:rsid w:val="009C5087"/>
    <w:rsid w:val="009C562E"/>
    <w:rsid w:val="00A068B0"/>
    <w:rsid w:val="00A20A7A"/>
    <w:rsid w:val="00A22799"/>
    <w:rsid w:val="00A25917"/>
    <w:rsid w:val="00A35267"/>
    <w:rsid w:val="00A41D9A"/>
    <w:rsid w:val="00A429D1"/>
    <w:rsid w:val="00A509ED"/>
    <w:rsid w:val="00A50CD2"/>
    <w:rsid w:val="00A63464"/>
    <w:rsid w:val="00A6358C"/>
    <w:rsid w:val="00A73ACD"/>
    <w:rsid w:val="00A75342"/>
    <w:rsid w:val="00A75A66"/>
    <w:rsid w:val="00A80C22"/>
    <w:rsid w:val="00A818CE"/>
    <w:rsid w:val="00A81A7F"/>
    <w:rsid w:val="00A85271"/>
    <w:rsid w:val="00A87CC5"/>
    <w:rsid w:val="00A92038"/>
    <w:rsid w:val="00AA28DF"/>
    <w:rsid w:val="00AA3578"/>
    <w:rsid w:val="00AB00EE"/>
    <w:rsid w:val="00AB2E24"/>
    <w:rsid w:val="00AB49A5"/>
    <w:rsid w:val="00AB6238"/>
    <w:rsid w:val="00AC341E"/>
    <w:rsid w:val="00AC5FCD"/>
    <w:rsid w:val="00AC78A8"/>
    <w:rsid w:val="00AD1024"/>
    <w:rsid w:val="00AD433D"/>
    <w:rsid w:val="00AE2005"/>
    <w:rsid w:val="00AE4B6C"/>
    <w:rsid w:val="00AE6695"/>
    <w:rsid w:val="00AE70D7"/>
    <w:rsid w:val="00AF1305"/>
    <w:rsid w:val="00AF1447"/>
    <w:rsid w:val="00AF2F5C"/>
    <w:rsid w:val="00B1211D"/>
    <w:rsid w:val="00B22ABA"/>
    <w:rsid w:val="00B25858"/>
    <w:rsid w:val="00B336CC"/>
    <w:rsid w:val="00B34646"/>
    <w:rsid w:val="00B350A9"/>
    <w:rsid w:val="00B35C4C"/>
    <w:rsid w:val="00B40EC2"/>
    <w:rsid w:val="00B53C5F"/>
    <w:rsid w:val="00B541FC"/>
    <w:rsid w:val="00B60BF8"/>
    <w:rsid w:val="00B651E8"/>
    <w:rsid w:val="00B73640"/>
    <w:rsid w:val="00B753C6"/>
    <w:rsid w:val="00B7585D"/>
    <w:rsid w:val="00B817D2"/>
    <w:rsid w:val="00B82997"/>
    <w:rsid w:val="00B847B8"/>
    <w:rsid w:val="00B86E03"/>
    <w:rsid w:val="00B90574"/>
    <w:rsid w:val="00B959FA"/>
    <w:rsid w:val="00BA237A"/>
    <w:rsid w:val="00BB088E"/>
    <w:rsid w:val="00BB7F08"/>
    <w:rsid w:val="00BC0268"/>
    <w:rsid w:val="00BC1285"/>
    <w:rsid w:val="00BC37EB"/>
    <w:rsid w:val="00BC6566"/>
    <w:rsid w:val="00BE5891"/>
    <w:rsid w:val="00BE620C"/>
    <w:rsid w:val="00BE7386"/>
    <w:rsid w:val="00BF6C04"/>
    <w:rsid w:val="00C0563D"/>
    <w:rsid w:val="00C22E10"/>
    <w:rsid w:val="00C26F63"/>
    <w:rsid w:val="00C27310"/>
    <w:rsid w:val="00C342B3"/>
    <w:rsid w:val="00C46ACD"/>
    <w:rsid w:val="00C60DC1"/>
    <w:rsid w:val="00C6388F"/>
    <w:rsid w:val="00C739C4"/>
    <w:rsid w:val="00C748C2"/>
    <w:rsid w:val="00C84A70"/>
    <w:rsid w:val="00C92B5A"/>
    <w:rsid w:val="00CA1D71"/>
    <w:rsid w:val="00CA5C50"/>
    <w:rsid w:val="00CC2B3D"/>
    <w:rsid w:val="00CC2DFD"/>
    <w:rsid w:val="00CE0309"/>
    <w:rsid w:val="00CE7C37"/>
    <w:rsid w:val="00CE7C64"/>
    <w:rsid w:val="00CF35E3"/>
    <w:rsid w:val="00CF434D"/>
    <w:rsid w:val="00CF7213"/>
    <w:rsid w:val="00D04117"/>
    <w:rsid w:val="00D075E8"/>
    <w:rsid w:val="00D11416"/>
    <w:rsid w:val="00D2030F"/>
    <w:rsid w:val="00D20376"/>
    <w:rsid w:val="00D221E4"/>
    <w:rsid w:val="00D25EE4"/>
    <w:rsid w:val="00D359EA"/>
    <w:rsid w:val="00D468E1"/>
    <w:rsid w:val="00D565EB"/>
    <w:rsid w:val="00D643F4"/>
    <w:rsid w:val="00D64E2B"/>
    <w:rsid w:val="00D66CC9"/>
    <w:rsid w:val="00D72EDC"/>
    <w:rsid w:val="00D73455"/>
    <w:rsid w:val="00D77257"/>
    <w:rsid w:val="00D772ED"/>
    <w:rsid w:val="00D86523"/>
    <w:rsid w:val="00D91EB9"/>
    <w:rsid w:val="00D972C1"/>
    <w:rsid w:val="00DA0850"/>
    <w:rsid w:val="00DA4E82"/>
    <w:rsid w:val="00DA5724"/>
    <w:rsid w:val="00DA629B"/>
    <w:rsid w:val="00DB29A8"/>
    <w:rsid w:val="00DB47A4"/>
    <w:rsid w:val="00DB747A"/>
    <w:rsid w:val="00DC0432"/>
    <w:rsid w:val="00DC196B"/>
    <w:rsid w:val="00DC78E7"/>
    <w:rsid w:val="00DD34EA"/>
    <w:rsid w:val="00DE29F8"/>
    <w:rsid w:val="00DE385A"/>
    <w:rsid w:val="00DE6B23"/>
    <w:rsid w:val="00DF5759"/>
    <w:rsid w:val="00E00B73"/>
    <w:rsid w:val="00E02EB1"/>
    <w:rsid w:val="00E23071"/>
    <w:rsid w:val="00E25F25"/>
    <w:rsid w:val="00E260D2"/>
    <w:rsid w:val="00E30ED8"/>
    <w:rsid w:val="00E322D3"/>
    <w:rsid w:val="00E41EC7"/>
    <w:rsid w:val="00E42871"/>
    <w:rsid w:val="00E64439"/>
    <w:rsid w:val="00E679F1"/>
    <w:rsid w:val="00E754BD"/>
    <w:rsid w:val="00E75D8B"/>
    <w:rsid w:val="00E81347"/>
    <w:rsid w:val="00E817C6"/>
    <w:rsid w:val="00E90F78"/>
    <w:rsid w:val="00E91E31"/>
    <w:rsid w:val="00E9245A"/>
    <w:rsid w:val="00E93BF4"/>
    <w:rsid w:val="00E940D3"/>
    <w:rsid w:val="00EA244F"/>
    <w:rsid w:val="00EA65F4"/>
    <w:rsid w:val="00EA7C8E"/>
    <w:rsid w:val="00EB5E92"/>
    <w:rsid w:val="00EC1AF4"/>
    <w:rsid w:val="00ED0A99"/>
    <w:rsid w:val="00ED12E7"/>
    <w:rsid w:val="00ED64D7"/>
    <w:rsid w:val="00ED695B"/>
    <w:rsid w:val="00EE1E58"/>
    <w:rsid w:val="00EF2678"/>
    <w:rsid w:val="00EF306F"/>
    <w:rsid w:val="00EF34D6"/>
    <w:rsid w:val="00F0268A"/>
    <w:rsid w:val="00F064F2"/>
    <w:rsid w:val="00F070C1"/>
    <w:rsid w:val="00F11DCC"/>
    <w:rsid w:val="00F128F4"/>
    <w:rsid w:val="00F2217B"/>
    <w:rsid w:val="00F23B38"/>
    <w:rsid w:val="00F2507F"/>
    <w:rsid w:val="00F27353"/>
    <w:rsid w:val="00F31D8D"/>
    <w:rsid w:val="00F3531D"/>
    <w:rsid w:val="00F374BE"/>
    <w:rsid w:val="00F40D7F"/>
    <w:rsid w:val="00F439F5"/>
    <w:rsid w:val="00F53122"/>
    <w:rsid w:val="00F53F1C"/>
    <w:rsid w:val="00F632EA"/>
    <w:rsid w:val="00F71709"/>
    <w:rsid w:val="00F72172"/>
    <w:rsid w:val="00F84A54"/>
    <w:rsid w:val="00F925B5"/>
    <w:rsid w:val="00FA1CD4"/>
    <w:rsid w:val="00FB34D6"/>
    <w:rsid w:val="00FB5303"/>
    <w:rsid w:val="00FD37BA"/>
    <w:rsid w:val="00FF0D65"/>
    <w:rsid w:val="00FF2D67"/>
    <w:rsid w:val="00FF2FA8"/>
    <w:rsid w:val="00FF2FE2"/>
    <w:rsid w:val="00FF4AA7"/>
    <w:rsid w:val="00FF6361"/>
    <w:rsid w:val="00FF6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EF7A"/>
  <w15:docId w15:val="{09375E70-AF31-409B-A19D-DF48DB21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C4F"/>
    <w:pPr>
      <w:spacing w:after="200" w:line="276" w:lineRule="auto"/>
    </w:pPr>
    <w:rPr>
      <w:sz w:val="22"/>
      <w:szCs w:val="22"/>
    </w:rPr>
  </w:style>
  <w:style w:type="paragraph" w:styleId="1">
    <w:name w:val="heading 1"/>
    <w:basedOn w:val="a"/>
    <w:next w:val="a"/>
    <w:link w:val="10"/>
    <w:uiPriority w:val="9"/>
    <w:qFormat/>
    <w:rsid w:val="0014221B"/>
    <w:pPr>
      <w:keepNext/>
      <w:spacing w:before="240" w:after="60"/>
      <w:outlineLvl w:val="0"/>
    </w:pPr>
    <w:rPr>
      <w:rFonts w:ascii="Calibri Light" w:hAnsi="Calibri Light" w:cs="Raavi"/>
      <w:b/>
      <w:bCs/>
      <w:color w:val="2E74B5"/>
      <w:sz w:val="28"/>
      <w:szCs w:val="28"/>
    </w:rPr>
  </w:style>
  <w:style w:type="paragraph" w:styleId="2">
    <w:name w:val="heading 2"/>
    <w:basedOn w:val="a"/>
    <w:next w:val="a"/>
    <w:link w:val="20"/>
    <w:uiPriority w:val="9"/>
    <w:unhideWhenUsed/>
    <w:qFormat/>
    <w:rsid w:val="003867DF"/>
    <w:pPr>
      <w:keepNext/>
      <w:spacing w:before="240" w:after="60"/>
      <w:outlineLvl w:val="1"/>
    </w:pPr>
    <w:rPr>
      <w:rFonts w:ascii="Cambria" w:hAnsi="Cambria"/>
      <w:b/>
      <w:bCs/>
      <w:i/>
      <w:iCs/>
      <w:sz w:val="28"/>
      <w:szCs w:val="28"/>
    </w:rPr>
  </w:style>
  <w:style w:type="paragraph" w:styleId="3">
    <w:name w:val="heading 3"/>
    <w:basedOn w:val="11"/>
    <w:next w:val="11"/>
    <w:link w:val="30"/>
    <w:uiPriority w:val="9"/>
    <w:qFormat/>
    <w:rsid w:val="0014221B"/>
    <w:pPr>
      <w:keepNext/>
      <w:keepLines/>
      <w:spacing w:before="320" w:after="80"/>
      <w:outlineLvl w:val="2"/>
    </w:pPr>
    <w:rPr>
      <w:color w:val="434343"/>
      <w:sz w:val="28"/>
      <w:szCs w:val="28"/>
    </w:rPr>
  </w:style>
  <w:style w:type="paragraph" w:styleId="4">
    <w:name w:val="heading 4"/>
    <w:basedOn w:val="a"/>
    <w:next w:val="a"/>
    <w:link w:val="40"/>
    <w:uiPriority w:val="9"/>
    <w:unhideWhenUsed/>
    <w:qFormat/>
    <w:rsid w:val="003867DF"/>
    <w:pPr>
      <w:keepNext/>
      <w:keepLines/>
      <w:spacing w:before="40" w:after="0"/>
      <w:outlineLvl w:val="3"/>
    </w:pPr>
    <w:rPr>
      <w:rFonts w:ascii="Times New Roman" w:hAnsi="Times New Roman"/>
      <w:b/>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D1024"/>
    <w:rPr>
      <w:rFonts w:eastAsia="Calibri"/>
      <w:sz w:val="22"/>
      <w:szCs w:val="22"/>
      <w:lang w:eastAsia="en-US"/>
    </w:rPr>
  </w:style>
  <w:style w:type="paragraph" w:styleId="a5">
    <w:name w:val="Title"/>
    <w:basedOn w:val="a"/>
    <w:link w:val="a6"/>
    <w:qFormat/>
    <w:rsid w:val="00CE0309"/>
    <w:pPr>
      <w:spacing w:after="0" w:line="240" w:lineRule="auto"/>
      <w:jc w:val="center"/>
    </w:pPr>
    <w:rPr>
      <w:rFonts w:ascii="Times New Roman" w:hAnsi="Times New Roman"/>
      <w:b/>
      <w:bCs/>
      <w:sz w:val="28"/>
      <w:szCs w:val="24"/>
    </w:rPr>
  </w:style>
  <w:style w:type="character" w:customStyle="1" w:styleId="a6">
    <w:name w:val="Заголовок Знак"/>
    <w:link w:val="a5"/>
    <w:rsid w:val="00CE0309"/>
    <w:rPr>
      <w:rFonts w:ascii="Times New Roman" w:eastAsia="Times New Roman" w:hAnsi="Times New Roman" w:cs="Times New Roman"/>
      <w:b/>
      <w:bCs/>
      <w:sz w:val="28"/>
      <w:szCs w:val="24"/>
    </w:rPr>
  </w:style>
  <w:style w:type="character" w:styleId="a7">
    <w:name w:val="Hyperlink"/>
    <w:uiPriority w:val="99"/>
    <w:unhideWhenUsed/>
    <w:rsid w:val="00CE0309"/>
    <w:rPr>
      <w:rFonts w:ascii="Times New Roman" w:hAnsi="Times New Roman" w:cs="Times New Roman" w:hint="default"/>
      <w:color w:val="333399"/>
      <w:u w:val="single"/>
    </w:rPr>
  </w:style>
  <w:style w:type="paragraph" w:styleId="a8">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Знак4"/>
    <w:basedOn w:val="a"/>
    <w:link w:val="a9"/>
    <w:uiPriority w:val="99"/>
    <w:unhideWhenUsed/>
    <w:qFormat/>
    <w:rsid w:val="002A6B7A"/>
    <w:pPr>
      <w:spacing w:before="100" w:beforeAutospacing="1" w:after="100" w:afterAutospacing="1" w:line="240" w:lineRule="auto"/>
    </w:pPr>
    <w:rPr>
      <w:rFonts w:ascii="Times New Roman" w:hAnsi="Times New Roman"/>
      <w:sz w:val="24"/>
      <w:szCs w:val="24"/>
    </w:rPr>
  </w:style>
  <w:style w:type="paragraph" w:customStyle="1" w:styleId="110">
    <w:name w:val="Заголовок 11"/>
    <w:basedOn w:val="a"/>
    <w:next w:val="a"/>
    <w:uiPriority w:val="9"/>
    <w:qFormat/>
    <w:rsid w:val="0014221B"/>
    <w:pPr>
      <w:keepNext/>
      <w:keepLines/>
      <w:spacing w:before="480" w:after="0" w:line="259" w:lineRule="auto"/>
      <w:outlineLvl w:val="0"/>
    </w:pPr>
    <w:rPr>
      <w:rFonts w:ascii="Calibri Light" w:hAnsi="Calibri Light" w:cs="Raavi"/>
      <w:b/>
      <w:bCs/>
      <w:color w:val="2E74B5"/>
      <w:sz w:val="28"/>
      <w:szCs w:val="28"/>
      <w:lang w:eastAsia="en-US"/>
    </w:rPr>
  </w:style>
  <w:style w:type="character" w:customStyle="1" w:styleId="30">
    <w:name w:val="Заголовок 3 Знак"/>
    <w:link w:val="3"/>
    <w:uiPriority w:val="9"/>
    <w:rsid w:val="0014221B"/>
    <w:rPr>
      <w:rFonts w:ascii="Arial" w:eastAsia="Arial" w:hAnsi="Arial" w:cs="Arial"/>
      <w:color w:val="434343"/>
      <w:sz w:val="28"/>
      <w:szCs w:val="28"/>
    </w:rPr>
  </w:style>
  <w:style w:type="numbering" w:customStyle="1" w:styleId="12">
    <w:name w:val="Нет списка1"/>
    <w:next w:val="a2"/>
    <w:uiPriority w:val="99"/>
    <w:semiHidden/>
    <w:unhideWhenUsed/>
    <w:rsid w:val="0014221B"/>
  </w:style>
  <w:style w:type="character" w:customStyle="1" w:styleId="10">
    <w:name w:val="Заголовок 1 Знак"/>
    <w:link w:val="1"/>
    <w:uiPriority w:val="9"/>
    <w:rsid w:val="0014221B"/>
    <w:rPr>
      <w:rFonts w:ascii="Calibri Light" w:eastAsia="Times New Roman" w:hAnsi="Calibri Light" w:cs="Raavi"/>
      <w:b/>
      <w:bCs/>
      <w:color w:val="2E74B5"/>
      <w:sz w:val="28"/>
      <w:szCs w:val="28"/>
    </w:rPr>
  </w:style>
  <w:style w:type="paragraph" w:customStyle="1" w:styleId="13">
    <w:name w:val="маркированный1"/>
    <w:basedOn w:val="a"/>
    <w:next w:val="aa"/>
    <w:link w:val="ab"/>
    <w:uiPriority w:val="34"/>
    <w:qFormat/>
    <w:rsid w:val="0014221B"/>
    <w:pPr>
      <w:spacing w:after="160" w:line="259" w:lineRule="auto"/>
      <w:ind w:left="720"/>
      <w:contextualSpacing/>
    </w:pPr>
    <w:rPr>
      <w:rFonts w:eastAsia="Calibri" w:cs="Raavi"/>
      <w:lang w:eastAsia="en-US"/>
    </w:rPr>
  </w:style>
  <w:style w:type="paragraph" w:customStyle="1" w:styleId="14">
    <w:name w:val="Верхний колонтитул1"/>
    <w:basedOn w:val="a"/>
    <w:next w:val="ac"/>
    <w:link w:val="ad"/>
    <w:uiPriority w:val="99"/>
    <w:unhideWhenUsed/>
    <w:rsid w:val="0014221B"/>
    <w:pPr>
      <w:tabs>
        <w:tab w:val="center" w:pos="4677"/>
        <w:tab w:val="right" w:pos="9355"/>
      </w:tabs>
      <w:spacing w:after="0" w:line="240" w:lineRule="auto"/>
    </w:pPr>
    <w:rPr>
      <w:sz w:val="20"/>
      <w:szCs w:val="20"/>
    </w:rPr>
  </w:style>
  <w:style w:type="character" w:customStyle="1" w:styleId="ad">
    <w:name w:val="Верхний колонтитул Знак"/>
    <w:link w:val="14"/>
    <w:uiPriority w:val="99"/>
    <w:rsid w:val="0014221B"/>
  </w:style>
  <w:style w:type="paragraph" w:customStyle="1" w:styleId="15">
    <w:name w:val="Нижний колонтитул1"/>
    <w:basedOn w:val="a"/>
    <w:next w:val="ae"/>
    <w:link w:val="af"/>
    <w:uiPriority w:val="99"/>
    <w:unhideWhenUsed/>
    <w:rsid w:val="0014221B"/>
    <w:pPr>
      <w:tabs>
        <w:tab w:val="center" w:pos="4677"/>
        <w:tab w:val="right" w:pos="9355"/>
      </w:tabs>
      <w:spacing w:after="0" w:line="240" w:lineRule="auto"/>
    </w:pPr>
    <w:rPr>
      <w:sz w:val="20"/>
      <w:szCs w:val="20"/>
    </w:rPr>
  </w:style>
  <w:style w:type="character" w:customStyle="1" w:styleId="af">
    <w:name w:val="Нижний колонтитул Знак"/>
    <w:link w:val="15"/>
    <w:uiPriority w:val="99"/>
    <w:rsid w:val="0014221B"/>
  </w:style>
  <w:style w:type="paragraph" w:customStyle="1" w:styleId="11">
    <w:name w:val="Обычный1"/>
    <w:rsid w:val="0014221B"/>
    <w:pPr>
      <w:spacing w:line="276" w:lineRule="auto"/>
    </w:pPr>
    <w:rPr>
      <w:rFonts w:ascii="Arial" w:eastAsia="Arial" w:hAnsi="Arial" w:cs="Arial"/>
      <w:color w:val="000000"/>
      <w:sz w:val="22"/>
      <w:szCs w:val="22"/>
    </w:rPr>
  </w:style>
  <w:style w:type="character" w:styleId="af0">
    <w:name w:val="annotation reference"/>
    <w:uiPriority w:val="99"/>
    <w:semiHidden/>
    <w:unhideWhenUsed/>
    <w:rsid w:val="0014221B"/>
    <w:rPr>
      <w:sz w:val="16"/>
      <w:szCs w:val="16"/>
    </w:rPr>
  </w:style>
  <w:style w:type="paragraph" w:styleId="af1">
    <w:name w:val="annotation text"/>
    <w:basedOn w:val="a"/>
    <w:link w:val="af2"/>
    <w:uiPriority w:val="99"/>
    <w:semiHidden/>
    <w:unhideWhenUsed/>
    <w:rsid w:val="0014221B"/>
    <w:pPr>
      <w:spacing w:after="0" w:line="240" w:lineRule="auto"/>
    </w:pPr>
    <w:rPr>
      <w:rFonts w:ascii="Arial" w:eastAsia="Arial" w:hAnsi="Arial" w:cs="Arial"/>
      <w:color w:val="000000"/>
      <w:sz w:val="20"/>
      <w:szCs w:val="20"/>
    </w:rPr>
  </w:style>
  <w:style w:type="character" w:customStyle="1" w:styleId="af2">
    <w:name w:val="Текст примечания Знак"/>
    <w:link w:val="af1"/>
    <w:uiPriority w:val="99"/>
    <w:semiHidden/>
    <w:rsid w:val="0014221B"/>
    <w:rPr>
      <w:rFonts w:ascii="Arial" w:eastAsia="Arial" w:hAnsi="Arial" w:cs="Arial"/>
      <w:color w:val="000000"/>
    </w:rPr>
  </w:style>
  <w:style w:type="paragraph" w:customStyle="1" w:styleId="16">
    <w:name w:val="Текст выноски1"/>
    <w:basedOn w:val="a"/>
    <w:next w:val="af3"/>
    <w:link w:val="af4"/>
    <w:uiPriority w:val="99"/>
    <w:semiHidden/>
    <w:unhideWhenUsed/>
    <w:rsid w:val="0014221B"/>
    <w:pPr>
      <w:spacing w:after="0" w:line="240" w:lineRule="auto"/>
    </w:pPr>
    <w:rPr>
      <w:rFonts w:ascii="Segoe UI" w:hAnsi="Segoe UI" w:cs="Segoe UI"/>
      <w:sz w:val="18"/>
      <w:szCs w:val="18"/>
    </w:rPr>
  </w:style>
  <w:style w:type="character" w:customStyle="1" w:styleId="af4">
    <w:name w:val="Текст выноски Знак"/>
    <w:link w:val="16"/>
    <w:uiPriority w:val="99"/>
    <w:semiHidden/>
    <w:rsid w:val="0014221B"/>
    <w:rPr>
      <w:rFonts w:ascii="Segoe UI" w:hAnsi="Segoe UI" w:cs="Segoe UI"/>
      <w:sz w:val="18"/>
      <w:szCs w:val="18"/>
    </w:rPr>
  </w:style>
  <w:style w:type="paragraph" w:customStyle="1" w:styleId="17">
    <w:name w:val="Текст сноски1"/>
    <w:basedOn w:val="a"/>
    <w:next w:val="af5"/>
    <w:link w:val="af6"/>
    <w:uiPriority w:val="99"/>
    <w:semiHidden/>
    <w:unhideWhenUsed/>
    <w:rsid w:val="0014221B"/>
    <w:pPr>
      <w:spacing w:after="0" w:line="240" w:lineRule="auto"/>
    </w:pPr>
    <w:rPr>
      <w:sz w:val="20"/>
      <w:szCs w:val="20"/>
    </w:rPr>
  </w:style>
  <w:style w:type="character" w:customStyle="1" w:styleId="af6">
    <w:name w:val="Текст сноски Знак"/>
    <w:link w:val="17"/>
    <w:uiPriority w:val="99"/>
    <w:rsid w:val="0014221B"/>
    <w:rPr>
      <w:sz w:val="20"/>
      <w:szCs w:val="20"/>
    </w:rPr>
  </w:style>
  <w:style w:type="character" w:styleId="af7">
    <w:name w:val="footnote reference"/>
    <w:aliases w:val="Estilo de nota al pie de Africa,Footnote Reference1,Error-Fußnotenzeichen5,Error-Fußnotenzeichen6,Error-Fußnotenzeichen3,ftref,Footnote Reference Number,referencia nota al pie,Char Char Char Char Car Char,Ref,de nota al pie,16 Point"/>
    <w:uiPriority w:val="99"/>
    <w:unhideWhenUsed/>
    <w:qFormat/>
    <w:rsid w:val="0014221B"/>
    <w:rPr>
      <w:vertAlign w:val="superscript"/>
    </w:rPr>
  </w:style>
  <w:style w:type="character" w:customStyle="1" w:styleId="ab">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13"/>
    <w:uiPriority w:val="34"/>
    <w:locked/>
    <w:rsid w:val="0014221B"/>
  </w:style>
  <w:style w:type="character" w:styleId="af8">
    <w:name w:val="Emphasis"/>
    <w:uiPriority w:val="20"/>
    <w:qFormat/>
    <w:rsid w:val="0014221B"/>
    <w:rPr>
      <w:i/>
      <w:iCs/>
    </w:rPr>
  </w:style>
  <w:style w:type="character" w:customStyle="1" w:styleId="apple-converted-space">
    <w:name w:val="apple-converted-space"/>
    <w:rsid w:val="0014221B"/>
  </w:style>
  <w:style w:type="character" w:styleId="af9">
    <w:name w:val="Strong"/>
    <w:uiPriority w:val="22"/>
    <w:qFormat/>
    <w:rsid w:val="0014221B"/>
    <w:rPr>
      <w:b/>
      <w:bCs/>
    </w:rPr>
  </w:style>
  <w:style w:type="character" w:customStyle="1" w:styleId="s0">
    <w:name w:val="s0"/>
    <w:rsid w:val="0014221B"/>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note">
    <w:name w:val="note"/>
    <w:rsid w:val="0014221B"/>
  </w:style>
  <w:style w:type="paragraph" w:customStyle="1" w:styleId="18">
    <w:name w:val="Текст концевой сноски1"/>
    <w:basedOn w:val="a"/>
    <w:next w:val="afa"/>
    <w:link w:val="afb"/>
    <w:uiPriority w:val="99"/>
    <w:semiHidden/>
    <w:unhideWhenUsed/>
    <w:rsid w:val="0014221B"/>
    <w:pPr>
      <w:spacing w:after="0" w:line="240" w:lineRule="auto"/>
    </w:pPr>
    <w:rPr>
      <w:sz w:val="20"/>
      <w:szCs w:val="20"/>
    </w:rPr>
  </w:style>
  <w:style w:type="character" w:customStyle="1" w:styleId="afb">
    <w:name w:val="Текст концевой сноски Знак"/>
    <w:link w:val="18"/>
    <w:uiPriority w:val="99"/>
    <w:semiHidden/>
    <w:rsid w:val="0014221B"/>
    <w:rPr>
      <w:sz w:val="20"/>
      <w:szCs w:val="20"/>
    </w:rPr>
  </w:style>
  <w:style w:type="character" w:styleId="afc">
    <w:name w:val="endnote reference"/>
    <w:uiPriority w:val="99"/>
    <w:semiHidden/>
    <w:unhideWhenUsed/>
    <w:rsid w:val="0014221B"/>
    <w:rPr>
      <w:vertAlign w:val="superscript"/>
    </w:rPr>
  </w:style>
  <w:style w:type="character" w:customStyle="1" w:styleId="a4">
    <w:name w:val="Без интервала Знак"/>
    <w:link w:val="a3"/>
    <w:uiPriority w:val="1"/>
    <w:rsid w:val="0014221B"/>
    <w:rPr>
      <w:rFonts w:eastAsia="Calibri"/>
      <w:sz w:val="22"/>
      <w:szCs w:val="22"/>
      <w:lang w:eastAsia="en-US"/>
    </w:rPr>
  </w:style>
  <w:style w:type="character" w:customStyle="1" w:styleId="a9">
    <w:name w:val="Обычный (Интернет)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8"/>
    <w:uiPriority w:val="99"/>
    <w:locked/>
    <w:rsid w:val="0014221B"/>
    <w:rPr>
      <w:rFonts w:ascii="Times New Roman" w:hAnsi="Times New Roman"/>
      <w:sz w:val="24"/>
      <w:szCs w:val="24"/>
    </w:rPr>
  </w:style>
  <w:style w:type="character" w:customStyle="1" w:styleId="111">
    <w:name w:val="Заголовок 1 Знак1"/>
    <w:uiPriority w:val="9"/>
    <w:rsid w:val="0014221B"/>
    <w:rPr>
      <w:rFonts w:ascii="Cambria" w:eastAsia="Times New Roman" w:hAnsi="Cambria" w:cs="Times New Roman"/>
      <w:b/>
      <w:bCs/>
      <w:kern w:val="32"/>
      <w:sz w:val="32"/>
      <w:szCs w:val="32"/>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14221B"/>
    <w:pPr>
      <w:ind w:left="708"/>
    </w:pPr>
  </w:style>
  <w:style w:type="paragraph" w:styleId="ac">
    <w:name w:val="header"/>
    <w:basedOn w:val="a"/>
    <w:link w:val="19"/>
    <w:uiPriority w:val="99"/>
    <w:unhideWhenUsed/>
    <w:rsid w:val="0014221B"/>
    <w:pPr>
      <w:tabs>
        <w:tab w:val="center" w:pos="4677"/>
        <w:tab w:val="right" w:pos="9355"/>
      </w:tabs>
    </w:pPr>
  </w:style>
  <w:style w:type="character" w:customStyle="1" w:styleId="19">
    <w:name w:val="Верхний колонтитул Знак1"/>
    <w:link w:val="ac"/>
    <w:uiPriority w:val="99"/>
    <w:semiHidden/>
    <w:rsid w:val="0014221B"/>
    <w:rPr>
      <w:sz w:val="22"/>
      <w:szCs w:val="22"/>
    </w:rPr>
  </w:style>
  <w:style w:type="paragraph" w:styleId="ae">
    <w:name w:val="footer"/>
    <w:basedOn w:val="a"/>
    <w:link w:val="1a"/>
    <w:uiPriority w:val="99"/>
    <w:unhideWhenUsed/>
    <w:rsid w:val="0014221B"/>
    <w:pPr>
      <w:tabs>
        <w:tab w:val="center" w:pos="4677"/>
        <w:tab w:val="right" w:pos="9355"/>
      </w:tabs>
    </w:pPr>
  </w:style>
  <w:style w:type="character" w:customStyle="1" w:styleId="1a">
    <w:name w:val="Нижний колонтитул Знак1"/>
    <w:link w:val="ae"/>
    <w:uiPriority w:val="99"/>
    <w:semiHidden/>
    <w:rsid w:val="0014221B"/>
    <w:rPr>
      <w:sz w:val="22"/>
      <w:szCs w:val="22"/>
    </w:rPr>
  </w:style>
  <w:style w:type="paragraph" w:styleId="af3">
    <w:name w:val="Balloon Text"/>
    <w:basedOn w:val="a"/>
    <w:link w:val="1b"/>
    <w:uiPriority w:val="99"/>
    <w:semiHidden/>
    <w:unhideWhenUsed/>
    <w:rsid w:val="0014221B"/>
    <w:pPr>
      <w:spacing w:after="0" w:line="240" w:lineRule="auto"/>
    </w:pPr>
    <w:rPr>
      <w:rFonts w:ascii="Tahoma" w:hAnsi="Tahoma" w:cs="Tahoma"/>
      <w:sz w:val="16"/>
      <w:szCs w:val="16"/>
    </w:rPr>
  </w:style>
  <w:style w:type="character" w:customStyle="1" w:styleId="1b">
    <w:name w:val="Текст выноски Знак1"/>
    <w:link w:val="af3"/>
    <w:uiPriority w:val="99"/>
    <w:semiHidden/>
    <w:rsid w:val="0014221B"/>
    <w:rPr>
      <w:rFonts w:ascii="Tahoma" w:hAnsi="Tahoma" w:cs="Tahoma"/>
      <w:sz w:val="16"/>
      <w:szCs w:val="16"/>
    </w:rPr>
  </w:style>
  <w:style w:type="paragraph" w:styleId="af5">
    <w:name w:val="footnote text"/>
    <w:basedOn w:val="a"/>
    <w:link w:val="1c"/>
    <w:uiPriority w:val="99"/>
    <w:unhideWhenUsed/>
    <w:rsid w:val="0014221B"/>
    <w:rPr>
      <w:sz w:val="20"/>
      <w:szCs w:val="20"/>
    </w:rPr>
  </w:style>
  <w:style w:type="character" w:customStyle="1" w:styleId="1c">
    <w:name w:val="Текст сноски Знак1"/>
    <w:basedOn w:val="a0"/>
    <w:link w:val="af5"/>
    <w:uiPriority w:val="99"/>
    <w:semiHidden/>
    <w:rsid w:val="0014221B"/>
  </w:style>
  <w:style w:type="paragraph" w:styleId="afa">
    <w:name w:val="endnote text"/>
    <w:basedOn w:val="a"/>
    <w:link w:val="1d"/>
    <w:uiPriority w:val="99"/>
    <w:semiHidden/>
    <w:unhideWhenUsed/>
    <w:rsid w:val="0014221B"/>
    <w:rPr>
      <w:sz w:val="20"/>
      <w:szCs w:val="20"/>
    </w:rPr>
  </w:style>
  <w:style w:type="character" w:customStyle="1" w:styleId="1d">
    <w:name w:val="Текст концевой сноски Знак1"/>
    <w:basedOn w:val="a0"/>
    <w:link w:val="afa"/>
    <w:uiPriority w:val="99"/>
    <w:semiHidden/>
    <w:rsid w:val="0014221B"/>
  </w:style>
  <w:style w:type="character" w:customStyle="1" w:styleId="20">
    <w:name w:val="Заголовок 2 Знак"/>
    <w:link w:val="2"/>
    <w:uiPriority w:val="9"/>
    <w:rsid w:val="003867DF"/>
    <w:rPr>
      <w:rFonts w:ascii="Cambria" w:eastAsia="Times New Roman" w:hAnsi="Cambria" w:cs="Times New Roman"/>
      <w:b/>
      <w:bCs/>
      <w:i/>
      <w:iCs/>
      <w:sz w:val="28"/>
      <w:szCs w:val="28"/>
    </w:rPr>
  </w:style>
  <w:style w:type="character" w:customStyle="1" w:styleId="40">
    <w:name w:val="Заголовок 4 Знак"/>
    <w:link w:val="4"/>
    <w:uiPriority w:val="9"/>
    <w:rsid w:val="003867DF"/>
    <w:rPr>
      <w:rFonts w:ascii="Times New Roman" w:hAnsi="Times New Roman"/>
      <w:b/>
      <w:i/>
      <w:iCs/>
      <w:sz w:val="28"/>
      <w:szCs w:val="22"/>
    </w:rPr>
  </w:style>
  <w:style w:type="table" w:styleId="afd">
    <w:name w:val="Table Grid"/>
    <w:basedOn w:val="a1"/>
    <w:uiPriority w:val="39"/>
    <w:rsid w:val="003867DF"/>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TOC Heading"/>
    <w:basedOn w:val="1"/>
    <w:next w:val="a"/>
    <w:uiPriority w:val="39"/>
    <w:unhideWhenUsed/>
    <w:qFormat/>
    <w:rsid w:val="003867DF"/>
    <w:pPr>
      <w:keepLines/>
      <w:spacing w:after="0" w:line="259" w:lineRule="auto"/>
      <w:outlineLvl w:val="9"/>
    </w:pPr>
    <w:rPr>
      <w:rFonts w:cs="Times New Roman"/>
      <w:b w:val="0"/>
      <w:bCs w:val="0"/>
      <w:color w:val="2F5496"/>
      <w:sz w:val="32"/>
      <w:szCs w:val="32"/>
    </w:rPr>
  </w:style>
  <w:style w:type="paragraph" w:styleId="1e">
    <w:name w:val="toc 1"/>
    <w:basedOn w:val="a"/>
    <w:next w:val="a"/>
    <w:autoRedefine/>
    <w:uiPriority w:val="39"/>
    <w:unhideWhenUsed/>
    <w:rsid w:val="003867DF"/>
    <w:pPr>
      <w:tabs>
        <w:tab w:val="left" w:pos="440"/>
        <w:tab w:val="right" w:leader="dot" w:pos="9345"/>
      </w:tabs>
      <w:spacing w:after="0"/>
    </w:pPr>
    <w:rPr>
      <w:rFonts w:ascii="Times New Roman" w:eastAsia="Arial" w:hAnsi="Times New Roman" w:cs="Arial"/>
      <w:sz w:val="28"/>
    </w:rPr>
  </w:style>
  <w:style w:type="paragraph" w:styleId="21">
    <w:name w:val="toc 2"/>
    <w:basedOn w:val="a"/>
    <w:next w:val="a"/>
    <w:autoRedefine/>
    <w:uiPriority w:val="39"/>
    <w:unhideWhenUsed/>
    <w:rsid w:val="003867DF"/>
    <w:pPr>
      <w:spacing w:after="100"/>
      <w:ind w:left="220"/>
    </w:pPr>
    <w:rPr>
      <w:rFonts w:ascii="Times New Roman" w:eastAsia="Arial" w:hAnsi="Times New Roman" w:cs="Arial"/>
      <w:sz w:val="28"/>
    </w:rPr>
  </w:style>
  <w:style w:type="paragraph" w:styleId="aff">
    <w:name w:val="Revision"/>
    <w:hidden/>
    <w:uiPriority w:val="99"/>
    <w:semiHidden/>
    <w:rsid w:val="003867DF"/>
    <w:rPr>
      <w:rFonts w:ascii="Arial" w:eastAsia="Arial" w:hAnsi="Arial" w:cs="Arial"/>
      <w:sz w:val="22"/>
      <w:szCs w:val="22"/>
    </w:rPr>
  </w:style>
  <w:style w:type="paragraph" w:styleId="aff0">
    <w:name w:val="caption"/>
    <w:basedOn w:val="a"/>
    <w:next w:val="a"/>
    <w:uiPriority w:val="35"/>
    <w:unhideWhenUsed/>
    <w:qFormat/>
    <w:rsid w:val="003867DF"/>
    <w:pPr>
      <w:spacing w:line="240" w:lineRule="auto"/>
      <w:jc w:val="center"/>
    </w:pPr>
    <w:rPr>
      <w:rFonts w:ascii="Times New Roman" w:eastAsia="Calibri" w:hAnsi="Times New Roman"/>
      <w:b/>
      <w:iCs/>
      <w:sz w:val="28"/>
      <w:szCs w:val="18"/>
      <w:lang w:eastAsia="en-US"/>
    </w:rPr>
  </w:style>
  <w:style w:type="character" w:styleId="aff1">
    <w:name w:val="Subtle Emphasis"/>
    <w:uiPriority w:val="19"/>
    <w:qFormat/>
    <w:rsid w:val="003867DF"/>
    <w:rPr>
      <w:rFonts w:ascii="Times New Roman" w:hAnsi="Times New Roman"/>
      <w:b w:val="0"/>
      <w:i/>
      <w:iCs/>
      <w:color w:val="auto"/>
      <w:sz w:val="28"/>
    </w:rPr>
  </w:style>
  <w:style w:type="paragraph" w:styleId="aff2">
    <w:name w:val="annotation subject"/>
    <w:basedOn w:val="af1"/>
    <w:next w:val="af1"/>
    <w:link w:val="aff3"/>
    <w:uiPriority w:val="99"/>
    <w:semiHidden/>
    <w:unhideWhenUsed/>
    <w:rsid w:val="003867DF"/>
    <w:rPr>
      <w:b/>
      <w:bCs/>
      <w:color w:val="auto"/>
    </w:rPr>
  </w:style>
  <w:style w:type="character" w:customStyle="1" w:styleId="aff3">
    <w:name w:val="Тема примечания Знак"/>
    <w:link w:val="aff2"/>
    <w:uiPriority w:val="99"/>
    <w:semiHidden/>
    <w:rsid w:val="003867DF"/>
    <w:rPr>
      <w:rFonts w:ascii="Arial" w:eastAsia="Arial" w:hAnsi="Arial" w:cs="Arial"/>
      <w:b/>
      <w:bCs/>
      <w:color w:val="000000"/>
    </w:rPr>
  </w:style>
  <w:style w:type="paragraph" w:customStyle="1" w:styleId="pj">
    <w:name w:val="pj"/>
    <w:basedOn w:val="a"/>
    <w:rsid w:val="009A4BE7"/>
    <w:pPr>
      <w:spacing w:before="100" w:beforeAutospacing="1" w:after="100" w:afterAutospacing="1" w:line="240" w:lineRule="auto"/>
    </w:pPr>
    <w:rPr>
      <w:rFonts w:ascii="Times New Roman" w:hAnsi="Times New Roman"/>
      <w:sz w:val="24"/>
      <w:szCs w:val="24"/>
    </w:rPr>
  </w:style>
  <w:style w:type="character" w:customStyle="1" w:styleId="1f">
    <w:name w:val="Неразрешенное упоминание1"/>
    <w:basedOn w:val="a0"/>
    <w:uiPriority w:val="99"/>
    <w:semiHidden/>
    <w:unhideWhenUsed/>
    <w:rsid w:val="000D1665"/>
    <w:rPr>
      <w:color w:val="605E5C"/>
      <w:shd w:val="clear" w:color="auto" w:fill="E1DFDD"/>
    </w:rPr>
  </w:style>
  <w:style w:type="character" w:styleId="aff4">
    <w:name w:val="FollowedHyperlink"/>
    <w:basedOn w:val="a0"/>
    <w:uiPriority w:val="99"/>
    <w:semiHidden/>
    <w:unhideWhenUsed/>
    <w:rsid w:val="005A59A3"/>
    <w:rPr>
      <w:color w:val="800080" w:themeColor="followedHyperlink"/>
      <w:u w:val="single"/>
    </w:rPr>
  </w:style>
  <w:style w:type="character" w:styleId="aff5">
    <w:name w:val="Unresolved Mention"/>
    <w:basedOn w:val="a0"/>
    <w:uiPriority w:val="99"/>
    <w:semiHidden/>
    <w:unhideWhenUsed/>
    <w:rsid w:val="005A59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439612">
      <w:bodyDiv w:val="1"/>
      <w:marLeft w:val="0"/>
      <w:marRight w:val="0"/>
      <w:marTop w:val="0"/>
      <w:marBottom w:val="0"/>
      <w:divBdr>
        <w:top w:val="none" w:sz="0" w:space="0" w:color="auto"/>
        <w:left w:val="none" w:sz="0" w:space="0" w:color="auto"/>
        <w:bottom w:val="none" w:sz="0" w:space="0" w:color="auto"/>
        <w:right w:val="none" w:sz="0" w:space="0" w:color="auto"/>
      </w:divBdr>
    </w:div>
    <w:div w:id="1022245815">
      <w:bodyDiv w:val="1"/>
      <w:marLeft w:val="0"/>
      <w:marRight w:val="0"/>
      <w:marTop w:val="0"/>
      <w:marBottom w:val="0"/>
      <w:divBdr>
        <w:top w:val="none" w:sz="0" w:space="0" w:color="auto"/>
        <w:left w:val="none" w:sz="0" w:space="0" w:color="auto"/>
        <w:bottom w:val="none" w:sz="0" w:space="0" w:color="auto"/>
        <w:right w:val="none" w:sz="0" w:space="0" w:color="auto"/>
      </w:divBdr>
    </w:div>
    <w:div w:id="1616911845">
      <w:bodyDiv w:val="1"/>
      <w:marLeft w:val="0"/>
      <w:marRight w:val="0"/>
      <w:marTop w:val="0"/>
      <w:marBottom w:val="0"/>
      <w:divBdr>
        <w:top w:val="none" w:sz="0" w:space="0" w:color="auto"/>
        <w:left w:val="none" w:sz="0" w:space="0" w:color="auto"/>
        <w:bottom w:val="none" w:sz="0" w:space="0" w:color="auto"/>
        <w:right w:val="none" w:sz="0" w:space="0" w:color="auto"/>
      </w:divBdr>
    </w:div>
    <w:div w:id="1891308318">
      <w:bodyDiv w:val="1"/>
      <w:marLeft w:val="0"/>
      <w:marRight w:val="0"/>
      <w:marTop w:val="0"/>
      <w:marBottom w:val="0"/>
      <w:divBdr>
        <w:top w:val="none" w:sz="0" w:space="0" w:color="auto"/>
        <w:left w:val="none" w:sz="0" w:space="0" w:color="auto"/>
        <w:bottom w:val="none" w:sz="0" w:space="0" w:color="auto"/>
        <w:right w:val="none" w:sz="0" w:space="0" w:color="auto"/>
      </w:divBdr>
    </w:div>
    <w:div w:id="1937515937">
      <w:bodyDiv w:val="1"/>
      <w:marLeft w:val="0"/>
      <w:marRight w:val="0"/>
      <w:marTop w:val="0"/>
      <w:marBottom w:val="0"/>
      <w:divBdr>
        <w:top w:val="none" w:sz="0" w:space="0" w:color="auto"/>
        <w:left w:val="none" w:sz="0" w:space="0" w:color="auto"/>
        <w:bottom w:val="none" w:sz="0" w:space="0" w:color="auto"/>
        <w:right w:val="none" w:sz="0" w:space="0" w:color="auto"/>
      </w:divBdr>
    </w:div>
    <w:div w:id="1984701031">
      <w:bodyDiv w:val="1"/>
      <w:marLeft w:val="0"/>
      <w:marRight w:val="0"/>
      <w:marTop w:val="0"/>
      <w:marBottom w:val="0"/>
      <w:divBdr>
        <w:top w:val="none" w:sz="0" w:space="0" w:color="auto"/>
        <w:left w:val="none" w:sz="0" w:space="0" w:color="auto"/>
        <w:bottom w:val="none" w:sz="0" w:space="0" w:color="auto"/>
        <w:right w:val="none" w:sz="0" w:space="0" w:color="auto"/>
      </w:divBdr>
      <w:divsChild>
        <w:div w:id="123668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kz/memleket/entiteles/mps%20&#1086;&#109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agalacts.egov.kz/npa/view?id=154959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91CCB-8FAF-4B5C-AE92-5AE4ADECE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879</Words>
  <Characters>5013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Темирлан Шорабеков</cp:lastModifiedBy>
  <cp:revision>12</cp:revision>
  <cp:lastPrinted>2025-03-28T10:39:00Z</cp:lastPrinted>
  <dcterms:created xsi:type="dcterms:W3CDTF">2025-03-14T12:31:00Z</dcterms:created>
  <dcterms:modified xsi:type="dcterms:W3CDTF">2025-03-28T10:39:00Z</dcterms:modified>
</cp:coreProperties>
</file>